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A6" w:rsidRPr="00D455B5" w:rsidRDefault="006C20A6" w:rsidP="006C20A6">
      <w:pPr>
        <w:pStyle w:val="Heading1"/>
        <w:rPr>
          <w:lang w:val="en-GB"/>
        </w:rPr>
      </w:pPr>
      <w:r w:rsidRPr="00D455B5">
        <w:rPr>
          <w:lang w:val="en-GB"/>
        </w:rPr>
        <w:t>Statistics for non-statisticians</w:t>
      </w:r>
    </w:p>
    <w:p w:rsidR="006C20A6" w:rsidRPr="00D455B5" w:rsidRDefault="006C20A6" w:rsidP="006C20A6">
      <w:pPr>
        <w:rPr>
          <w:rFonts w:cs="Arial"/>
          <w:sz w:val="22"/>
          <w:lang w:val="en-GB"/>
        </w:rPr>
      </w:pPr>
    </w:p>
    <w:p w:rsidR="006C20A6" w:rsidRPr="00D455B5" w:rsidRDefault="006C20A6" w:rsidP="006C20A6">
      <w:pPr>
        <w:pStyle w:val="Heading2"/>
      </w:pPr>
      <w:r>
        <w:t>Errata</w:t>
      </w:r>
    </w:p>
    <w:p w:rsidR="005E0765" w:rsidRDefault="005E0765"/>
    <w:tbl>
      <w:tblPr>
        <w:tblStyle w:val="TableGrid"/>
        <w:tblW w:w="0" w:type="auto"/>
        <w:tblLook w:val="04A0"/>
      </w:tblPr>
      <w:tblGrid>
        <w:gridCol w:w="1432"/>
        <w:gridCol w:w="7748"/>
      </w:tblGrid>
      <w:tr w:rsidR="006C20A6" w:rsidTr="00B36F59">
        <w:tc>
          <w:tcPr>
            <w:tcW w:w="1432" w:type="dxa"/>
          </w:tcPr>
          <w:p w:rsidR="006C20A6" w:rsidRDefault="006C20A6">
            <w:r>
              <w:t>Page</w:t>
            </w:r>
          </w:p>
        </w:tc>
        <w:tc>
          <w:tcPr>
            <w:tcW w:w="7748" w:type="dxa"/>
          </w:tcPr>
          <w:p w:rsidR="006C20A6" w:rsidRDefault="006C20A6">
            <w:r>
              <w:t>Correction</w:t>
            </w:r>
          </w:p>
        </w:tc>
      </w:tr>
      <w:tr w:rsidR="006C20A6" w:rsidTr="00B36F59">
        <w:tc>
          <w:tcPr>
            <w:tcW w:w="1432" w:type="dxa"/>
          </w:tcPr>
          <w:p w:rsidR="006C20A6" w:rsidRDefault="006C20A6">
            <w:r>
              <w:t>35</w:t>
            </w:r>
          </w:p>
          <w:p w:rsidR="006C20A6" w:rsidRDefault="006C20A6">
            <w:r>
              <w:t xml:space="preserve">(frame) </w:t>
            </w:r>
          </w:p>
        </w:tc>
        <w:tc>
          <w:tcPr>
            <w:tcW w:w="7748" w:type="dxa"/>
          </w:tcPr>
          <w:p w:rsidR="006C20A6" w:rsidRDefault="006C20A6">
            <w:r>
              <w:t xml:space="preserve">Formula for </w:t>
            </w:r>
            <w:r w:rsidRPr="006C20A6">
              <w:rPr>
                <w:i/>
              </w:rPr>
              <w:t>s</w:t>
            </w:r>
            <w:r>
              <w:t xml:space="preserve"> should read</w:t>
            </w:r>
          </w:p>
          <w:p w:rsidR="006C20A6" w:rsidRDefault="006C20A6"/>
          <w:p w:rsidR="006C20A6" w:rsidRDefault="006C20A6">
            <w:r w:rsidRPr="00D9282E">
              <w:rPr>
                <w:position w:val="-26"/>
                <w:sz w:val="24"/>
                <w:szCs w:val="24"/>
                <w:lang w:val="en-US"/>
              </w:rPr>
              <w:object w:dxaOrig="2760" w:dyaOrig="8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42.75pt" o:ole="">
                  <v:imagedata r:id="rId4" o:title=""/>
                </v:shape>
                <o:OLEObject Type="Embed" ProgID="Equation.3" ShapeID="_x0000_i1025" DrawAspect="Content" ObjectID="_1394461149" r:id="rId5"/>
              </w:object>
            </w:r>
          </w:p>
        </w:tc>
      </w:tr>
      <w:tr w:rsidR="006C20A6" w:rsidRPr="005501CA" w:rsidTr="00B36F59">
        <w:tc>
          <w:tcPr>
            <w:tcW w:w="1432" w:type="dxa"/>
          </w:tcPr>
          <w:p w:rsidR="006C20A6" w:rsidRDefault="00B36F59">
            <w:r>
              <w:t>48</w:t>
            </w:r>
          </w:p>
          <w:p w:rsidR="00B36F59" w:rsidRDefault="00B36F59">
            <w:r>
              <w:t>(Question 1)</w:t>
            </w:r>
          </w:p>
        </w:tc>
        <w:tc>
          <w:tcPr>
            <w:tcW w:w="7748" w:type="dxa"/>
          </w:tcPr>
          <w:p w:rsidR="006C20A6" w:rsidRPr="00B36F59" w:rsidRDefault="00B36F59" w:rsidP="00B36F59">
            <w:pPr>
              <w:rPr>
                <w:lang w:val="en-US"/>
              </w:rPr>
            </w:pPr>
            <w:r>
              <w:rPr>
                <w:lang w:val="en-US"/>
              </w:rPr>
              <w:t xml:space="preserve">The probability of a data value </w:t>
            </w:r>
            <w:r>
              <w:rPr>
                <w:rFonts w:ascii="Symbol" w:hAnsi="Symbol"/>
                <w:lang w:val="en-US"/>
              </w:rPr>
              <w:t></w:t>
            </w:r>
            <w:r>
              <w:rPr>
                <w:lang w:val="en-US"/>
              </w:rPr>
              <w:t xml:space="preserve"> 2 is 0.977 </w:t>
            </w:r>
          </w:p>
        </w:tc>
      </w:tr>
      <w:tr w:rsidR="006C20A6" w:rsidRPr="00B36F59" w:rsidTr="00B36F59">
        <w:tc>
          <w:tcPr>
            <w:tcW w:w="1432" w:type="dxa"/>
          </w:tcPr>
          <w:p w:rsidR="00B36F59" w:rsidRDefault="00B36F59" w:rsidP="00B36F59">
            <w:r>
              <w:t>48</w:t>
            </w:r>
          </w:p>
          <w:p w:rsidR="006C20A6" w:rsidRPr="00B36F59" w:rsidRDefault="00B36F59" w:rsidP="00B36F59">
            <w:pPr>
              <w:rPr>
                <w:lang w:val="en-US"/>
              </w:rPr>
            </w:pPr>
            <w:r>
              <w:t>(Question 2)</w:t>
            </w:r>
          </w:p>
        </w:tc>
        <w:tc>
          <w:tcPr>
            <w:tcW w:w="7748" w:type="dxa"/>
          </w:tcPr>
          <w:p w:rsidR="008700C3" w:rsidRDefault="00B36F59" w:rsidP="00B36F59">
            <w:pPr>
              <w:rPr>
                <w:lang w:val="en-US"/>
              </w:rPr>
            </w:pPr>
            <w:r>
              <w:rPr>
                <w:lang w:val="en-US"/>
              </w:rPr>
              <w:t xml:space="preserve">By solving the equation … we obtain  </w:t>
            </w:r>
            <w:r w:rsidR="008700C3">
              <w:rPr>
                <w:lang w:val="en-US"/>
              </w:rPr>
              <w:t>…</w:t>
            </w:r>
          </w:p>
          <w:p w:rsidR="008700C3" w:rsidRDefault="008700C3" w:rsidP="00B36F59">
            <w:pPr>
              <w:rPr>
                <w:lang w:val="en-US"/>
              </w:rPr>
            </w:pPr>
            <w:r>
              <w:rPr>
                <w:lang w:val="en-US"/>
              </w:rPr>
              <w:t>Expression should be corrected to</w:t>
            </w:r>
          </w:p>
          <w:p w:rsidR="00B36F59" w:rsidRPr="00B36F59" w:rsidRDefault="00B36F59">
            <w:pPr>
              <w:rPr>
                <w:lang w:val="en-US"/>
              </w:rPr>
            </w:pPr>
            <w:proofErr w:type="gramStart"/>
            <w:r>
              <w:rPr>
                <w:i/>
                <w:iCs/>
                <w:lang w:val="en-US"/>
              </w:rPr>
              <w:t>X  =</w:t>
            </w:r>
            <w:proofErr w:type="gramEnd"/>
            <w:r>
              <w:rPr>
                <w:i/>
                <w:iCs/>
                <w:lang w:val="en-US"/>
              </w:rPr>
              <w:t xml:space="preserve"> 500+5×1.65 = 508.25</w:t>
            </w:r>
            <w:r>
              <w:rPr>
                <w:lang w:val="en-US"/>
              </w:rPr>
              <w:t xml:space="preserve">. </w:t>
            </w:r>
          </w:p>
        </w:tc>
      </w:tr>
      <w:tr w:rsidR="006C20A6" w:rsidRPr="005501CA" w:rsidTr="00B36F59">
        <w:tc>
          <w:tcPr>
            <w:tcW w:w="1432" w:type="dxa"/>
          </w:tcPr>
          <w:p w:rsidR="006C20A6" w:rsidRDefault="00B36F5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  <w:p w:rsidR="00B36F59" w:rsidRPr="00B36F59" w:rsidRDefault="00B36F59">
            <w:pPr>
              <w:rPr>
                <w:lang w:val="en-US"/>
              </w:rPr>
            </w:pPr>
            <w:r>
              <w:rPr>
                <w:lang w:val="en-US"/>
              </w:rPr>
              <w:t>(frame)</w:t>
            </w:r>
          </w:p>
        </w:tc>
        <w:tc>
          <w:tcPr>
            <w:tcW w:w="7748" w:type="dxa"/>
          </w:tcPr>
          <w:p w:rsidR="006C20A6" w:rsidRPr="00B36F59" w:rsidRDefault="00B36F59" w:rsidP="005501CA">
            <w:pPr>
              <w:rPr>
                <w:lang w:val="en-US"/>
              </w:rPr>
            </w:pPr>
            <w:r>
              <w:rPr>
                <w:lang w:val="en-US"/>
              </w:rPr>
              <w:t xml:space="preserve">Usually the letter E is used for “Expected </w:t>
            </w:r>
            <w:r w:rsidR="005501CA">
              <w:rPr>
                <w:lang w:val="en-US"/>
              </w:rPr>
              <w:t>F</w:t>
            </w:r>
            <w:r>
              <w:rPr>
                <w:lang w:val="en-US"/>
              </w:rPr>
              <w:t>requency”</w:t>
            </w:r>
          </w:p>
        </w:tc>
      </w:tr>
      <w:tr w:rsidR="008700C3" w:rsidRPr="005501CA" w:rsidTr="00B36F59">
        <w:tc>
          <w:tcPr>
            <w:tcW w:w="1432" w:type="dxa"/>
          </w:tcPr>
          <w:p w:rsidR="008700C3" w:rsidRDefault="008700C3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  <w:p w:rsidR="008700C3" w:rsidRPr="00B36F59" w:rsidRDefault="008700C3">
            <w:pPr>
              <w:rPr>
                <w:lang w:val="en-US"/>
              </w:rPr>
            </w:pPr>
            <w:r>
              <w:rPr>
                <w:lang w:val="en-US"/>
              </w:rPr>
              <w:t>(formula)</w:t>
            </w:r>
          </w:p>
        </w:tc>
        <w:tc>
          <w:tcPr>
            <w:tcW w:w="7748" w:type="dxa"/>
          </w:tcPr>
          <w:p w:rsidR="008700C3" w:rsidRPr="00B36F59" w:rsidRDefault="008700C3" w:rsidP="005501CA">
            <w:pPr>
              <w:rPr>
                <w:lang w:val="en-US"/>
              </w:rPr>
            </w:pPr>
            <w:r>
              <w:rPr>
                <w:lang w:val="en-US"/>
              </w:rPr>
              <w:t xml:space="preserve">Usually the letter E is used for “Expected </w:t>
            </w:r>
            <w:r w:rsidR="005501CA">
              <w:rPr>
                <w:lang w:val="en-US"/>
              </w:rPr>
              <w:t>F</w:t>
            </w:r>
            <w:r>
              <w:rPr>
                <w:lang w:val="en-US"/>
              </w:rPr>
              <w:t>requency”</w:t>
            </w:r>
          </w:p>
        </w:tc>
      </w:tr>
      <w:tr w:rsidR="00F02677" w:rsidRPr="005501CA" w:rsidTr="00B36F59">
        <w:tc>
          <w:tcPr>
            <w:tcW w:w="1432" w:type="dxa"/>
          </w:tcPr>
          <w:p w:rsidR="00F02677" w:rsidRDefault="00F02677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  <w:p w:rsidR="00F02677" w:rsidRDefault="00F02677">
            <w:pPr>
              <w:rPr>
                <w:lang w:val="en-US"/>
              </w:rPr>
            </w:pPr>
            <w:r>
              <w:rPr>
                <w:lang w:val="en-US"/>
              </w:rPr>
              <w:t>(frame)</w:t>
            </w:r>
          </w:p>
        </w:tc>
        <w:tc>
          <w:tcPr>
            <w:tcW w:w="7748" w:type="dxa"/>
          </w:tcPr>
          <w:p w:rsidR="00F02677" w:rsidRDefault="00F02677" w:rsidP="002D0B1D">
            <w:pPr>
              <w:rPr>
                <w:lang w:val="en-US"/>
              </w:rPr>
            </w:pPr>
            <w:r>
              <w:rPr>
                <w:lang w:val="en-US"/>
              </w:rPr>
              <w:t>In second sentence, delete the word “must”.</w:t>
            </w:r>
          </w:p>
        </w:tc>
      </w:tr>
      <w:tr w:rsidR="008700C3" w:rsidRPr="00B36F59" w:rsidTr="00B36F59">
        <w:tc>
          <w:tcPr>
            <w:tcW w:w="1432" w:type="dxa"/>
          </w:tcPr>
          <w:p w:rsidR="008700C3" w:rsidRDefault="008700C3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  <w:p w:rsidR="008700C3" w:rsidRPr="00B36F59" w:rsidRDefault="008700C3">
            <w:pPr>
              <w:rPr>
                <w:lang w:val="en-US"/>
              </w:rPr>
            </w:pPr>
            <w:r>
              <w:rPr>
                <w:lang w:val="en-US"/>
              </w:rPr>
              <w:t>(line 5)</w:t>
            </w:r>
          </w:p>
        </w:tc>
        <w:tc>
          <w:tcPr>
            <w:tcW w:w="7748" w:type="dxa"/>
          </w:tcPr>
          <w:p w:rsidR="008700C3" w:rsidRPr="00B36F59" w:rsidRDefault="008700C3">
            <w:pPr>
              <w:rPr>
                <w:lang w:val="en-US"/>
              </w:rPr>
            </w:pPr>
            <w:r>
              <w:rPr>
                <w:lang w:val="en-US"/>
              </w:rPr>
              <w:t>3.68 should be corrected to 4.56</w:t>
            </w:r>
          </w:p>
        </w:tc>
      </w:tr>
      <w:tr w:rsidR="008700C3" w:rsidRPr="005501CA" w:rsidTr="00B36F59">
        <w:tc>
          <w:tcPr>
            <w:tcW w:w="1432" w:type="dxa"/>
          </w:tcPr>
          <w:p w:rsidR="008700C3" w:rsidRDefault="008700C3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  <w:p w:rsidR="008700C3" w:rsidRPr="00B36F59" w:rsidRDefault="008700C3">
            <w:pPr>
              <w:rPr>
                <w:lang w:val="en-US"/>
              </w:rPr>
            </w:pPr>
            <w:r>
              <w:rPr>
                <w:lang w:val="en-US"/>
              </w:rPr>
              <w:t>(Table 9.8)</w:t>
            </w:r>
          </w:p>
        </w:tc>
        <w:tc>
          <w:tcPr>
            <w:tcW w:w="7748" w:type="dxa"/>
          </w:tcPr>
          <w:p w:rsidR="008700C3" w:rsidRPr="00B36F59" w:rsidRDefault="008700C3" w:rsidP="005501CA">
            <w:pPr>
              <w:rPr>
                <w:lang w:val="en-US"/>
              </w:rPr>
            </w:pPr>
            <w:r>
              <w:rPr>
                <w:lang w:val="en-US"/>
              </w:rPr>
              <w:t xml:space="preserve">Usually the letter E is used for “Expected </w:t>
            </w:r>
            <w:r w:rsidR="005501CA">
              <w:rPr>
                <w:lang w:val="en-US"/>
              </w:rPr>
              <w:t>F</w:t>
            </w:r>
            <w:r>
              <w:rPr>
                <w:lang w:val="en-US"/>
              </w:rPr>
              <w:t>requency”</w:t>
            </w:r>
          </w:p>
        </w:tc>
      </w:tr>
    </w:tbl>
    <w:p w:rsidR="006C20A6" w:rsidRPr="00B36F59" w:rsidRDefault="006C20A6">
      <w:pPr>
        <w:rPr>
          <w:lang w:val="en-US"/>
        </w:rPr>
      </w:pPr>
    </w:p>
    <w:sectPr w:rsidR="006C20A6" w:rsidRPr="00B36F59" w:rsidSect="005E076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6C20A6"/>
    <w:rsid w:val="001601E7"/>
    <w:rsid w:val="00456BBC"/>
    <w:rsid w:val="005501CA"/>
    <w:rsid w:val="005E0765"/>
    <w:rsid w:val="00685A64"/>
    <w:rsid w:val="006C20A6"/>
    <w:rsid w:val="008700C3"/>
    <w:rsid w:val="00B36F59"/>
    <w:rsid w:val="00F0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eading1">
    <w:name w:val="heading 1"/>
    <w:basedOn w:val="Normal"/>
    <w:next w:val="Normal"/>
    <w:link w:val="Heading1Char"/>
    <w:qFormat/>
    <w:rsid w:val="006C20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C20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20A6"/>
    <w:rPr>
      <w:rFonts w:ascii="Arial" w:eastAsia="Times New Roman" w:hAnsi="Arial" w:cs="Arial"/>
      <w:b/>
      <w:bCs/>
      <w:kern w:val="32"/>
      <w:sz w:val="32"/>
      <w:szCs w:val="32"/>
      <w:lang w:eastAsia="da-DK"/>
    </w:rPr>
  </w:style>
  <w:style w:type="character" w:customStyle="1" w:styleId="Heading2Char">
    <w:name w:val="Heading 2 Char"/>
    <w:basedOn w:val="DefaultParagraphFont"/>
    <w:link w:val="Heading2"/>
    <w:rsid w:val="006C20A6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6C2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Yrsa</dc:creator>
  <cp:lastModifiedBy>nimb02</cp:lastModifiedBy>
  <cp:revision>2</cp:revision>
  <dcterms:created xsi:type="dcterms:W3CDTF">2012-03-28T12:03:00Z</dcterms:created>
  <dcterms:modified xsi:type="dcterms:W3CDTF">2012-03-28T12:03:00Z</dcterms:modified>
</cp:coreProperties>
</file>