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394" w:rsidRDefault="00201146" w:rsidP="00201146">
      <w:pPr>
        <w:jc w:val="center"/>
      </w:pPr>
      <w:r>
        <w:t>Syllabus</w:t>
      </w:r>
    </w:p>
    <w:p w:rsidR="00201146" w:rsidRDefault="00201146" w:rsidP="00201146">
      <w:pPr>
        <w:pStyle w:val="NoSpacing"/>
      </w:pPr>
    </w:p>
    <w:p w:rsidR="00201146" w:rsidRPr="00201146" w:rsidRDefault="00201146" w:rsidP="00201146">
      <w:pPr>
        <w:pStyle w:val="NoSpacing"/>
        <w:rPr>
          <w:b/>
          <w:sz w:val="28"/>
        </w:rPr>
      </w:pPr>
      <w:r w:rsidRPr="00201146">
        <w:rPr>
          <w:b/>
          <w:sz w:val="28"/>
        </w:rPr>
        <w:t>Introduction to Probability and Simulation</w:t>
      </w:r>
    </w:p>
    <w:p w:rsidR="00201146" w:rsidRDefault="00201146" w:rsidP="00201146">
      <w:pPr>
        <w:pStyle w:val="NoSpacing"/>
      </w:pPr>
    </w:p>
    <w:p w:rsidR="00201146" w:rsidRDefault="00201146" w:rsidP="00201146">
      <w:pPr>
        <w:pStyle w:val="NoSpacing"/>
      </w:pPr>
      <w:r w:rsidRPr="00201146">
        <w:rPr>
          <w:u w:val="single"/>
        </w:rPr>
        <w:t>Course description</w:t>
      </w:r>
      <w:r>
        <w:t>: Basic probability rules, counting methods, conditional probability. Discrete and continuous random variables, expected values, variance and covariance. Properties of linear combinations of random variables with applications to statistical estimators. Simulation analysis of random phenomena using a modern computer language</w:t>
      </w:r>
      <w:r w:rsidR="00B42395">
        <w:t xml:space="preserve"> (typically </w:t>
      </w:r>
      <w:proofErr w:type="spellStart"/>
      <w:r w:rsidR="00B42395">
        <w:t>Matlab</w:t>
      </w:r>
      <w:proofErr w:type="spellEnd"/>
      <w:r w:rsidR="00B42395">
        <w:t xml:space="preserve"> or R)</w:t>
      </w:r>
      <w:r>
        <w:t>.</w:t>
      </w:r>
    </w:p>
    <w:p w:rsidR="00201146" w:rsidRDefault="00201146" w:rsidP="00201146">
      <w:pPr>
        <w:pStyle w:val="NoSpacing"/>
      </w:pPr>
    </w:p>
    <w:p w:rsidR="00201146" w:rsidRDefault="00201146" w:rsidP="00201146">
      <w:pPr>
        <w:pStyle w:val="NoSpacing"/>
      </w:pPr>
      <w:r>
        <w:rPr>
          <w:u w:val="single"/>
        </w:rPr>
        <w:t>Prerequisites</w:t>
      </w:r>
      <w:r>
        <w:t>: Calculus II, a course in computer programming.</w:t>
      </w:r>
    </w:p>
    <w:p w:rsidR="00201146" w:rsidRPr="00201146" w:rsidRDefault="00201146" w:rsidP="00201146">
      <w:pPr>
        <w:pStyle w:val="NoSpacing"/>
        <w:rPr>
          <w:szCs w:val="24"/>
        </w:rPr>
      </w:pPr>
    </w:p>
    <w:p w:rsidR="00201146" w:rsidRPr="00201146" w:rsidRDefault="00201146" w:rsidP="00201146">
      <w:pPr>
        <w:pStyle w:val="NoSpacing"/>
        <w:rPr>
          <w:szCs w:val="24"/>
        </w:rPr>
      </w:pPr>
      <w:r w:rsidRPr="00201146">
        <w:rPr>
          <w:szCs w:val="24"/>
          <w:u w:val="single"/>
        </w:rPr>
        <w:t>Learning outcomes</w:t>
      </w:r>
      <w:r w:rsidRPr="00201146">
        <w:rPr>
          <w:szCs w:val="24"/>
        </w:rPr>
        <w:t>: By the end of the course, students should be able to</w:t>
      </w:r>
    </w:p>
    <w:p w:rsidR="00201146" w:rsidRPr="00201146" w:rsidRDefault="00201146" w:rsidP="00201146">
      <w:pPr>
        <w:pStyle w:val="ListParagraph"/>
        <w:widowControl w:val="0"/>
        <w:numPr>
          <w:ilvl w:val="1"/>
          <w:numId w:val="2"/>
        </w:numPr>
        <w:spacing w:line="240" w:lineRule="auto"/>
        <w:ind w:left="720" w:hanging="360"/>
        <w:contextualSpacing w:val="0"/>
        <w:rPr>
          <w:szCs w:val="24"/>
        </w:rPr>
      </w:pPr>
      <w:r w:rsidRPr="00201146">
        <w:rPr>
          <w:szCs w:val="24"/>
        </w:rPr>
        <w:t>use definitions, rules, and counting methods to solve probability</w:t>
      </w:r>
      <w:r w:rsidRPr="00201146">
        <w:rPr>
          <w:spacing w:val="-24"/>
          <w:szCs w:val="24"/>
        </w:rPr>
        <w:t xml:space="preserve"> </w:t>
      </w:r>
      <w:r w:rsidRPr="00201146">
        <w:rPr>
          <w:szCs w:val="24"/>
        </w:rPr>
        <w:t>problems;</w:t>
      </w:r>
    </w:p>
    <w:p w:rsidR="00201146" w:rsidRPr="00201146" w:rsidRDefault="00201146" w:rsidP="00201146">
      <w:pPr>
        <w:pStyle w:val="ListParagraph"/>
        <w:widowControl w:val="0"/>
        <w:numPr>
          <w:ilvl w:val="1"/>
          <w:numId w:val="2"/>
        </w:numPr>
        <w:spacing w:before="1" w:line="240" w:lineRule="auto"/>
        <w:ind w:left="720" w:right="272" w:hanging="360"/>
        <w:contextualSpacing w:val="0"/>
        <w:rPr>
          <w:szCs w:val="24"/>
        </w:rPr>
      </w:pPr>
      <w:r w:rsidRPr="00201146">
        <w:rPr>
          <w:szCs w:val="24"/>
        </w:rPr>
        <w:t>calculate probabilities, expected values, and variances related to discrete and</w:t>
      </w:r>
      <w:r w:rsidRPr="00201146">
        <w:rPr>
          <w:spacing w:val="-31"/>
          <w:szCs w:val="24"/>
        </w:rPr>
        <w:t xml:space="preserve"> </w:t>
      </w:r>
      <w:r w:rsidRPr="00201146">
        <w:rPr>
          <w:szCs w:val="24"/>
        </w:rPr>
        <w:t>continuous random</w:t>
      </w:r>
      <w:r w:rsidRPr="00201146">
        <w:rPr>
          <w:spacing w:val="-10"/>
          <w:szCs w:val="24"/>
        </w:rPr>
        <w:t xml:space="preserve"> </w:t>
      </w:r>
      <w:r w:rsidRPr="00201146">
        <w:rPr>
          <w:szCs w:val="24"/>
        </w:rPr>
        <w:t>variables;</w:t>
      </w:r>
    </w:p>
    <w:p w:rsidR="00201146" w:rsidRPr="00201146" w:rsidRDefault="00201146" w:rsidP="00201146">
      <w:pPr>
        <w:pStyle w:val="ListParagraph"/>
        <w:widowControl w:val="0"/>
        <w:numPr>
          <w:ilvl w:val="1"/>
          <w:numId w:val="2"/>
        </w:numPr>
        <w:spacing w:before="1" w:line="251" w:lineRule="exact"/>
        <w:ind w:left="720"/>
        <w:contextualSpacing w:val="0"/>
        <w:rPr>
          <w:szCs w:val="24"/>
        </w:rPr>
      </w:pPr>
      <w:r w:rsidRPr="00201146">
        <w:rPr>
          <w:szCs w:val="24"/>
        </w:rPr>
        <w:t>identify and apply probability distributions to solve probability</w:t>
      </w:r>
      <w:r w:rsidRPr="00201146">
        <w:rPr>
          <w:spacing w:val="-25"/>
          <w:szCs w:val="24"/>
        </w:rPr>
        <w:t xml:space="preserve"> </w:t>
      </w:r>
      <w:r w:rsidRPr="00201146">
        <w:rPr>
          <w:szCs w:val="24"/>
        </w:rPr>
        <w:t>problems;</w:t>
      </w:r>
    </w:p>
    <w:p w:rsidR="00201146" w:rsidRPr="00201146" w:rsidRDefault="00201146" w:rsidP="00201146">
      <w:pPr>
        <w:pStyle w:val="ListParagraph"/>
        <w:widowControl w:val="0"/>
        <w:numPr>
          <w:ilvl w:val="1"/>
          <w:numId w:val="2"/>
        </w:numPr>
        <w:spacing w:line="240" w:lineRule="auto"/>
        <w:ind w:left="720" w:right="676" w:hanging="360"/>
        <w:contextualSpacing w:val="0"/>
        <w:rPr>
          <w:szCs w:val="24"/>
        </w:rPr>
      </w:pPr>
      <w:r w:rsidRPr="00201146">
        <w:rPr>
          <w:szCs w:val="24"/>
        </w:rPr>
        <w:t xml:space="preserve">apply properties </w:t>
      </w:r>
      <w:r w:rsidRPr="00201146">
        <w:rPr>
          <w:spacing w:val="-3"/>
          <w:szCs w:val="24"/>
        </w:rPr>
        <w:t xml:space="preserve">of </w:t>
      </w:r>
      <w:r w:rsidRPr="00201146">
        <w:rPr>
          <w:szCs w:val="24"/>
        </w:rPr>
        <w:t xml:space="preserve">expected values and variances to linear combinations </w:t>
      </w:r>
      <w:r w:rsidRPr="00201146">
        <w:rPr>
          <w:spacing w:val="-3"/>
          <w:szCs w:val="24"/>
        </w:rPr>
        <w:t xml:space="preserve">of </w:t>
      </w:r>
      <w:r w:rsidRPr="00201146">
        <w:rPr>
          <w:szCs w:val="24"/>
        </w:rPr>
        <w:t xml:space="preserve">random variables; </w:t>
      </w:r>
      <w:r w:rsidRPr="00201146">
        <w:rPr>
          <w:spacing w:val="-3"/>
          <w:szCs w:val="24"/>
        </w:rPr>
        <w:t>and</w:t>
      </w:r>
    </w:p>
    <w:p w:rsidR="00201146" w:rsidRPr="00201146" w:rsidRDefault="00201146" w:rsidP="00201146">
      <w:pPr>
        <w:pStyle w:val="ListParagraph"/>
        <w:widowControl w:val="0"/>
        <w:numPr>
          <w:ilvl w:val="1"/>
          <w:numId w:val="2"/>
        </w:numPr>
        <w:spacing w:before="6" w:line="250" w:lineRule="exact"/>
        <w:ind w:left="720" w:right="1025"/>
        <w:contextualSpacing w:val="0"/>
        <w:rPr>
          <w:szCs w:val="24"/>
        </w:rPr>
      </w:pPr>
      <w:proofErr w:type="gramStart"/>
      <w:r w:rsidRPr="00201146">
        <w:rPr>
          <w:szCs w:val="24"/>
        </w:rPr>
        <w:t>simulate</w:t>
      </w:r>
      <w:proofErr w:type="gramEnd"/>
      <w:r w:rsidRPr="00201146">
        <w:rPr>
          <w:szCs w:val="24"/>
        </w:rPr>
        <w:t xml:space="preserve"> random phenomena to approximate probabilities, expected values,</w:t>
      </w:r>
      <w:r w:rsidRPr="00201146">
        <w:rPr>
          <w:spacing w:val="-21"/>
          <w:szCs w:val="24"/>
        </w:rPr>
        <w:t xml:space="preserve"> </w:t>
      </w:r>
      <w:r w:rsidRPr="00201146">
        <w:rPr>
          <w:szCs w:val="24"/>
        </w:rPr>
        <w:t xml:space="preserve">and distributions </w:t>
      </w:r>
      <w:r w:rsidRPr="00201146">
        <w:rPr>
          <w:spacing w:val="-3"/>
          <w:szCs w:val="24"/>
        </w:rPr>
        <w:t xml:space="preserve">of </w:t>
      </w:r>
      <w:r w:rsidRPr="00201146">
        <w:rPr>
          <w:szCs w:val="24"/>
        </w:rPr>
        <w:t>random</w:t>
      </w:r>
      <w:r w:rsidRPr="00201146">
        <w:rPr>
          <w:spacing w:val="-6"/>
          <w:szCs w:val="24"/>
        </w:rPr>
        <w:t xml:space="preserve"> </w:t>
      </w:r>
      <w:r w:rsidRPr="00201146">
        <w:rPr>
          <w:szCs w:val="24"/>
        </w:rPr>
        <w:t>variables</w:t>
      </w:r>
      <w:r>
        <w:rPr>
          <w:szCs w:val="24"/>
        </w:rPr>
        <w:t>.</w:t>
      </w:r>
    </w:p>
    <w:p w:rsidR="00201146" w:rsidRDefault="00201146" w:rsidP="00201146">
      <w:pPr>
        <w:pStyle w:val="NoSpacing"/>
        <w:rPr>
          <w:szCs w:val="24"/>
        </w:rPr>
      </w:pPr>
    </w:p>
    <w:p w:rsidR="00201146" w:rsidRDefault="0034201D" w:rsidP="00201146">
      <w:pPr>
        <w:pStyle w:val="NoSpacing"/>
        <w:rPr>
          <w:szCs w:val="24"/>
        </w:rPr>
      </w:pPr>
      <w:r>
        <w:rPr>
          <w:szCs w:val="24"/>
          <w:u w:val="single"/>
        </w:rPr>
        <w:t>Course content</w:t>
      </w:r>
      <w:r>
        <w:rPr>
          <w:szCs w:val="24"/>
        </w:rPr>
        <w:t>: This content is designed for a 10-week, 4-unit course (about 40 class meetings).</w:t>
      </w:r>
    </w:p>
    <w:p w:rsidR="0034201D" w:rsidRDefault="0034201D" w:rsidP="00201146">
      <w:pPr>
        <w:pStyle w:val="NoSpacing"/>
        <w:rPr>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1890"/>
        <w:gridCol w:w="1440"/>
      </w:tblGrid>
      <w:tr w:rsidR="0034201D" w:rsidTr="00B42395">
        <w:tc>
          <w:tcPr>
            <w:tcW w:w="5035" w:type="dxa"/>
          </w:tcPr>
          <w:p w:rsidR="0034201D" w:rsidRDefault="0034201D" w:rsidP="00201146">
            <w:pPr>
              <w:pStyle w:val="NoSpacing"/>
              <w:rPr>
                <w:szCs w:val="24"/>
                <w:u w:val="single"/>
              </w:rPr>
            </w:pPr>
            <w:r w:rsidRPr="00B42395">
              <w:rPr>
                <w:szCs w:val="24"/>
                <w:u w:val="single"/>
              </w:rPr>
              <w:t>Topic</w:t>
            </w:r>
          </w:p>
          <w:p w:rsidR="00B42395" w:rsidRPr="00B42395" w:rsidRDefault="00B42395" w:rsidP="00201146">
            <w:pPr>
              <w:pStyle w:val="NoSpacing"/>
              <w:rPr>
                <w:szCs w:val="24"/>
                <w:u w:val="single"/>
              </w:rPr>
            </w:pPr>
          </w:p>
        </w:tc>
        <w:tc>
          <w:tcPr>
            <w:tcW w:w="1890" w:type="dxa"/>
          </w:tcPr>
          <w:p w:rsidR="0034201D" w:rsidRPr="00B42395" w:rsidRDefault="0034201D" w:rsidP="00201146">
            <w:pPr>
              <w:pStyle w:val="NoSpacing"/>
              <w:rPr>
                <w:szCs w:val="24"/>
                <w:u w:val="single"/>
              </w:rPr>
            </w:pPr>
            <w:r w:rsidRPr="00B42395">
              <w:rPr>
                <w:szCs w:val="24"/>
                <w:u w:val="single"/>
              </w:rPr>
              <w:t>Book sections</w:t>
            </w:r>
          </w:p>
        </w:tc>
        <w:tc>
          <w:tcPr>
            <w:tcW w:w="1440" w:type="dxa"/>
          </w:tcPr>
          <w:p w:rsidR="0034201D" w:rsidRPr="00B42395" w:rsidRDefault="0034201D" w:rsidP="00201146">
            <w:pPr>
              <w:pStyle w:val="NoSpacing"/>
              <w:rPr>
                <w:szCs w:val="24"/>
                <w:u w:val="single"/>
              </w:rPr>
            </w:pPr>
            <w:r w:rsidRPr="00B42395">
              <w:rPr>
                <w:szCs w:val="24"/>
                <w:u w:val="single"/>
              </w:rPr>
              <w:t>No. lectures</w:t>
            </w:r>
          </w:p>
        </w:tc>
      </w:tr>
      <w:tr w:rsidR="0034201D" w:rsidTr="00B42395">
        <w:tc>
          <w:tcPr>
            <w:tcW w:w="5035" w:type="dxa"/>
          </w:tcPr>
          <w:p w:rsidR="0034201D" w:rsidRPr="00B42395" w:rsidRDefault="0034201D" w:rsidP="00201146">
            <w:pPr>
              <w:pStyle w:val="NoSpacing"/>
              <w:rPr>
                <w:b/>
                <w:szCs w:val="24"/>
              </w:rPr>
            </w:pPr>
            <w:r w:rsidRPr="00B42395">
              <w:rPr>
                <w:b/>
                <w:szCs w:val="24"/>
              </w:rPr>
              <w:t>Probability rules</w:t>
            </w:r>
          </w:p>
          <w:p w:rsidR="0034201D" w:rsidRDefault="0034201D" w:rsidP="00201146">
            <w:pPr>
              <w:pStyle w:val="NoSpacing"/>
              <w:rPr>
                <w:szCs w:val="24"/>
              </w:rPr>
            </w:pPr>
            <w:r w:rsidRPr="00B42395">
              <w:rPr>
                <w:szCs w:val="24"/>
              </w:rPr>
              <w:t>Sample space, event, probability axioms, equally likely events, complement rule, addition rule</w:t>
            </w:r>
          </w:p>
          <w:p w:rsidR="00B42395" w:rsidRPr="00B42395" w:rsidRDefault="00B42395" w:rsidP="00201146">
            <w:pPr>
              <w:pStyle w:val="NoSpacing"/>
              <w:rPr>
                <w:szCs w:val="24"/>
              </w:rPr>
            </w:pPr>
          </w:p>
        </w:tc>
        <w:tc>
          <w:tcPr>
            <w:tcW w:w="1890" w:type="dxa"/>
          </w:tcPr>
          <w:p w:rsidR="0034201D" w:rsidRPr="00B42395" w:rsidRDefault="0034201D" w:rsidP="00201146">
            <w:pPr>
              <w:pStyle w:val="NoSpacing"/>
              <w:rPr>
                <w:szCs w:val="24"/>
              </w:rPr>
            </w:pPr>
            <w:r w:rsidRPr="00B42395">
              <w:rPr>
                <w:szCs w:val="24"/>
              </w:rPr>
              <w:t>1.1-1.2</w:t>
            </w:r>
          </w:p>
        </w:tc>
        <w:tc>
          <w:tcPr>
            <w:tcW w:w="1440" w:type="dxa"/>
          </w:tcPr>
          <w:p w:rsidR="0034201D" w:rsidRPr="00B42395" w:rsidRDefault="0034201D" w:rsidP="00201146">
            <w:pPr>
              <w:pStyle w:val="NoSpacing"/>
              <w:rPr>
                <w:szCs w:val="24"/>
              </w:rPr>
            </w:pPr>
            <w:r w:rsidRPr="00B42395">
              <w:rPr>
                <w:szCs w:val="24"/>
              </w:rPr>
              <w:t>3</w:t>
            </w:r>
          </w:p>
        </w:tc>
      </w:tr>
      <w:tr w:rsidR="0034201D" w:rsidTr="00B42395">
        <w:tc>
          <w:tcPr>
            <w:tcW w:w="5035" w:type="dxa"/>
          </w:tcPr>
          <w:p w:rsidR="0034201D" w:rsidRPr="00B42395" w:rsidRDefault="0034201D" w:rsidP="00201146">
            <w:pPr>
              <w:pStyle w:val="NoSpacing"/>
              <w:rPr>
                <w:b/>
                <w:szCs w:val="24"/>
              </w:rPr>
            </w:pPr>
            <w:r w:rsidRPr="00B42395">
              <w:rPr>
                <w:b/>
                <w:szCs w:val="24"/>
              </w:rPr>
              <w:t>Simulation</w:t>
            </w:r>
          </w:p>
          <w:p w:rsidR="0034201D" w:rsidRDefault="0034201D" w:rsidP="00201146">
            <w:pPr>
              <w:pStyle w:val="NoSpacing"/>
              <w:rPr>
                <w:szCs w:val="24"/>
              </w:rPr>
            </w:pPr>
            <w:r w:rsidRPr="00B42395">
              <w:rPr>
                <w:szCs w:val="24"/>
              </w:rPr>
              <w:t>Random process, simulation, loops, conditional statements</w:t>
            </w:r>
          </w:p>
          <w:p w:rsidR="00B42395" w:rsidRPr="00B42395" w:rsidRDefault="00B42395" w:rsidP="00201146">
            <w:pPr>
              <w:pStyle w:val="NoSpacing"/>
              <w:rPr>
                <w:szCs w:val="24"/>
              </w:rPr>
            </w:pPr>
          </w:p>
        </w:tc>
        <w:tc>
          <w:tcPr>
            <w:tcW w:w="1890" w:type="dxa"/>
          </w:tcPr>
          <w:p w:rsidR="0034201D" w:rsidRPr="00B42395" w:rsidRDefault="0034201D" w:rsidP="00201146">
            <w:pPr>
              <w:pStyle w:val="NoSpacing"/>
              <w:rPr>
                <w:szCs w:val="24"/>
              </w:rPr>
            </w:pPr>
            <w:r w:rsidRPr="00B42395">
              <w:rPr>
                <w:szCs w:val="24"/>
              </w:rPr>
              <w:t>1.6</w:t>
            </w:r>
          </w:p>
        </w:tc>
        <w:tc>
          <w:tcPr>
            <w:tcW w:w="1440" w:type="dxa"/>
          </w:tcPr>
          <w:p w:rsidR="0034201D" w:rsidRPr="00B42395" w:rsidRDefault="0034201D" w:rsidP="00201146">
            <w:pPr>
              <w:pStyle w:val="NoSpacing"/>
              <w:rPr>
                <w:szCs w:val="24"/>
              </w:rPr>
            </w:pPr>
            <w:r w:rsidRPr="00B42395">
              <w:rPr>
                <w:szCs w:val="24"/>
              </w:rPr>
              <w:t>3</w:t>
            </w:r>
          </w:p>
        </w:tc>
      </w:tr>
      <w:tr w:rsidR="0034201D" w:rsidTr="00B42395">
        <w:tc>
          <w:tcPr>
            <w:tcW w:w="5035" w:type="dxa"/>
          </w:tcPr>
          <w:p w:rsidR="0034201D" w:rsidRPr="00B42395" w:rsidRDefault="0034201D" w:rsidP="00201146">
            <w:pPr>
              <w:pStyle w:val="NoSpacing"/>
              <w:rPr>
                <w:b/>
                <w:szCs w:val="24"/>
              </w:rPr>
            </w:pPr>
            <w:r w:rsidRPr="00B42395">
              <w:rPr>
                <w:b/>
                <w:szCs w:val="24"/>
              </w:rPr>
              <w:t>Counting methods</w:t>
            </w:r>
          </w:p>
          <w:p w:rsidR="0034201D" w:rsidRDefault="0034201D" w:rsidP="00201146">
            <w:pPr>
              <w:pStyle w:val="NoSpacing"/>
              <w:rPr>
                <w:szCs w:val="24"/>
              </w:rPr>
            </w:pPr>
            <w:r w:rsidRPr="00B42395">
              <w:rPr>
                <w:szCs w:val="24"/>
              </w:rPr>
              <w:t>Permutations, combinations</w:t>
            </w:r>
          </w:p>
          <w:p w:rsidR="00B42395" w:rsidRPr="00B42395" w:rsidRDefault="00B42395" w:rsidP="00201146">
            <w:pPr>
              <w:pStyle w:val="NoSpacing"/>
              <w:rPr>
                <w:szCs w:val="24"/>
              </w:rPr>
            </w:pPr>
          </w:p>
        </w:tc>
        <w:tc>
          <w:tcPr>
            <w:tcW w:w="1890" w:type="dxa"/>
          </w:tcPr>
          <w:p w:rsidR="0034201D" w:rsidRPr="00B42395" w:rsidRDefault="0034201D" w:rsidP="00201146">
            <w:pPr>
              <w:pStyle w:val="NoSpacing"/>
              <w:rPr>
                <w:szCs w:val="24"/>
              </w:rPr>
            </w:pPr>
            <w:r w:rsidRPr="00B42395">
              <w:rPr>
                <w:szCs w:val="24"/>
              </w:rPr>
              <w:t>1.3</w:t>
            </w:r>
          </w:p>
        </w:tc>
        <w:tc>
          <w:tcPr>
            <w:tcW w:w="1440" w:type="dxa"/>
          </w:tcPr>
          <w:p w:rsidR="0034201D" w:rsidRPr="00B42395" w:rsidRDefault="0034201D" w:rsidP="00201146">
            <w:pPr>
              <w:pStyle w:val="NoSpacing"/>
              <w:rPr>
                <w:szCs w:val="24"/>
              </w:rPr>
            </w:pPr>
            <w:r w:rsidRPr="00B42395">
              <w:rPr>
                <w:szCs w:val="24"/>
              </w:rPr>
              <w:t>2</w:t>
            </w:r>
          </w:p>
        </w:tc>
      </w:tr>
      <w:tr w:rsidR="0034201D" w:rsidTr="00B42395">
        <w:tc>
          <w:tcPr>
            <w:tcW w:w="5035" w:type="dxa"/>
          </w:tcPr>
          <w:p w:rsidR="0034201D" w:rsidRPr="00B42395" w:rsidRDefault="0034201D" w:rsidP="00201146">
            <w:pPr>
              <w:pStyle w:val="NoSpacing"/>
              <w:rPr>
                <w:b/>
                <w:szCs w:val="24"/>
              </w:rPr>
            </w:pPr>
            <w:r w:rsidRPr="00B42395">
              <w:rPr>
                <w:b/>
                <w:szCs w:val="24"/>
              </w:rPr>
              <w:t>Conditional probability</w:t>
            </w:r>
            <w:r w:rsidR="00B42395" w:rsidRPr="00B42395">
              <w:rPr>
                <w:b/>
                <w:szCs w:val="24"/>
              </w:rPr>
              <w:t xml:space="preserve"> and independence</w:t>
            </w:r>
          </w:p>
          <w:p w:rsidR="0034201D" w:rsidRDefault="0034201D" w:rsidP="00201146">
            <w:pPr>
              <w:pStyle w:val="NoSpacing"/>
              <w:rPr>
                <w:szCs w:val="24"/>
              </w:rPr>
            </w:pPr>
            <w:r w:rsidRPr="00B42395">
              <w:rPr>
                <w:szCs w:val="24"/>
              </w:rPr>
              <w:t>Conditional probability, tree diagrams, probability tables, multiplication rule, independent events, law of total probability, Bayes’ rule</w:t>
            </w:r>
          </w:p>
          <w:p w:rsidR="00B42395" w:rsidRPr="00B42395" w:rsidRDefault="00B42395" w:rsidP="00201146">
            <w:pPr>
              <w:pStyle w:val="NoSpacing"/>
              <w:rPr>
                <w:szCs w:val="24"/>
              </w:rPr>
            </w:pPr>
          </w:p>
        </w:tc>
        <w:tc>
          <w:tcPr>
            <w:tcW w:w="1890" w:type="dxa"/>
          </w:tcPr>
          <w:p w:rsidR="0034201D" w:rsidRPr="00B42395" w:rsidRDefault="0034201D" w:rsidP="00201146">
            <w:pPr>
              <w:pStyle w:val="NoSpacing"/>
              <w:rPr>
                <w:szCs w:val="24"/>
              </w:rPr>
            </w:pPr>
            <w:r w:rsidRPr="00B42395">
              <w:rPr>
                <w:szCs w:val="24"/>
              </w:rPr>
              <w:t>1.4-1.5</w:t>
            </w:r>
          </w:p>
        </w:tc>
        <w:tc>
          <w:tcPr>
            <w:tcW w:w="1440" w:type="dxa"/>
          </w:tcPr>
          <w:p w:rsidR="0034201D" w:rsidRPr="00B42395" w:rsidRDefault="0034201D" w:rsidP="00201146">
            <w:pPr>
              <w:pStyle w:val="NoSpacing"/>
              <w:rPr>
                <w:szCs w:val="24"/>
              </w:rPr>
            </w:pPr>
            <w:r w:rsidRPr="00B42395">
              <w:rPr>
                <w:szCs w:val="24"/>
              </w:rPr>
              <w:t>6</w:t>
            </w:r>
          </w:p>
        </w:tc>
      </w:tr>
      <w:tr w:rsidR="0034201D" w:rsidTr="00B42395">
        <w:tc>
          <w:tcPr>
            <w:tcW w:w="5035" w:type="dxa"/>
          </w:tcPr>
          <w:p w:rsidR="0034201D" w:rsidRPr="00B42395" w:rsidRDefault="0034201D" w:rsidP="00201146">
            <w:pPr>
              <w:pStyle w:val="NoSpacing"/>
              <w:rPr>
                <w:b/>
                <w:szCs w:val="24"/>
              </w:rPr>
            </w:pPr>
            <w:r w:rsidRPr="00B42395">
              <w:rPr>
                <w:b/>
                <w:szCs w:val="24"/>
              </w:rPr>
              <w:t>Discrete random variables</w:t>
            </w:r>
          </w:p>
          <w:p w:rsidR="0034201D" w:rsidRDefault="0034201D" w:rsidP="00B42395">
            <w:pPr>
              <w:pStyle w:val="NoSpacing"/>
              <w:rPr>
                <w:szCs w:val="24"/>
              </w:rPr>
            </w:pPr>
            <w:r w:rsidRPr="00B42395">
              <w:rPr>
                <w:szCs w:val="24"/>
              </w:rPr>
              <w:t>Probability mass function, expected value, variance, standard deviation</w:t>
            </w:r>
            <w:r w:rsidR="00B42395" w:rsidRPr="00B42395">
              <w:rPr>
                <w:szCs w:val="24"/>
              </w:rPr>
              <w:t>,</w:t>
            </w:r>
            <w:r w:rsidRPr="00B42395">
              <w:rPr>
                <w:szCs w:val="24"/>
              </w:rPr>
              <w:t xml:space="preserve"> binomial, Poisson</w:t>
            </w:r>
            <w:r w:rsidR="00B42395" w:rsidRPr="00B42395">
              <w:rPr>
                <w:szCs w:val="24"/>
              </w:rPr>
              <w:t xml:space="preserve"> </w:t>
            </w:r>
            <w:r w:rsidRPr="00B42395">
              <w:rPr>
                <w:szCs w:val="24"/>
              </w:rPr>
              <w:t xml:space="preserve"> distributions</w:t>
            </w:r>
            <w:r w:rsidR="00201451">
              <w:rPr>
                <w:szCs w:val="24"/>
              </w:rPr>
              <w:t>, simulation of discrete variables</w:t>
            </w:r>
          </w:p>
          <w:p w:rsidR="00B42395" w:rsidRPr="00B42395" w:rsidRDefault="00B42395" w:rsidP="00B42395">
            <w:pPr>
              <w:pStyle w:val="NoSpacing"/>
              <w:rPr>
                <w:szCs w:val="24"/>
              </w:rPr>
            </w:pPr>
          </w:p>
        </w:tc>
        <w:tc>
          <w:tcPr>
            <w:tcW w:w="1890" w:type="dxa"/>
          </w:tcPr>
          <w:p w:rsidR="0034201D" w:rsidRPr="00B42395" w:rsidRDefault="00201451" w:rsidP="00201146">
            <w:pPr>
              <w:pStyle w:val="NoSpacing"/>
              <w:rPr>
                <w:szCs w:val="24"/>
              </w:rPr>
            </w:pPr>
            <w:r>
              <w:rPr>
                <w:szCs w:val="24"/>
              </w:rPr>
              <w:t>2.1-2.6, 2.8</w:t>
            </w:r>
          </w:p>
        </w:tc>
        <w:tc>
          <w:tcPr>
            <w:tcW w:w="1440" w:type="dxa"/>
          </w:tcPr>
          <w:p w:rsidR="0034201D" w:rsidRPr="00B42395" w:rsidRDefault="00B42395" w:rsidP="00201146">
            <w:pPr>
              <w:pStyle w:val="NoSpacing"/>
              <w:rPr>
                <w:szCs w:val="24"/>
              </w:rPr>
            </w:pPr>
            <w:r w:rsidRPr="00B42395">
              <w:rPr>
                <w:szCs w:val="24"/>
              </w:rPr>
              <w:t>7</w:t>
            </w:r>
          </w:p>
        </w:tc>
      </w:tr>
      <w:tr w:rsidR="0034201D" w:rsidTr="00B42395">
        <w:tc>
          <w:tcPr>
            <w:tcW w:w="5035" w:type="dxa"/>
          </w:tcPr>
          <w:p w:rsidR="0034201D" w:rsidRPr="00B42395" w:rsidRDefault="0034201D" w:rsidP="00201146">
            <w:pPr>
              <w:pStyle w:val="NoSpacing"/>
              <w:rPr>
                <w:b/>
                <w:szCs w:val="24"/>
              </w:rPr>
            </w:pPr>
            <w:r w:rsidRPr="00B42395">
              <w:rPr>
                <w:b/>
                <w:szCs w:val="24"/>
              </w:rPr>
              <w:lastRenderedPageBreak/>
              <w:t>Continuous random variables</w:t>
            </w:r>
          </w:p>
          <w:p w:rsidR="0034201D" w:rsidRDefault="00B42395" w:rsidP="00B42395">
            <w:pPr>
              <w:pStyle w:val="NoSpacing"/>
              <w:rPr>
                <w:szCs w:val="24"/>
              </w:rPr>
            </w:pPr>
            <w:r w:rsidRPr="00B42395">
              <w:rPr>
                <w:szCs w:val="24"/>
              </w:rPr>
              <w:t>P</w:t>
            </w:r>
            <w:r w:rsidR="0034201D" w:rsidRPr="00B42395">
              <w:rPr>
                <w:szCs w:val="24"/>
              </w:rPr>
              <w:t>robability density function, cumulative distribution functions</w:t>
            </w:r>
            <w:r w:rsidRPr="00B42395">
              <w:rPr>
                <w:szCs w:val="24"/>
              </w:rPr>
              <w:t>,</w:t>
            </w:r>
            <w:r w:rsidR="0034201D" w:rsidRPr="00B42395">
              <w:rPr>
                <w:szCs w:val="24"/>
              </w:rPr>
              <w:t xml:space="preserve"> expected value, variance, standard deviation</w:t>
            </w:r>
            <w:r w:rsidRPr="00B42395">
              <w:rPr>
                <w:szCs w:val="24"/>
              </w:rPr>
              <w:t>,</w:t>
            </w:r>
            <w:r w:rsidR="0034201D" w:rsidRPr="00B42395">
              <w:rPr>
                <w:szCs w:val="24"/>
              </w:rPr>
              <w:t xml:space="preserve"> uniform, normal, exponential distributions</w:t>
            </w:r>
            <w:r w:rsidR="00201451">
              <w:rPr>
                <w:szCs w:val="24"/>
              </w:rPr>
              <w:t>, simulation of continuous variables</w:t>
            </w:r>
          </w:p>
          <w:p w:rsidR="00B42395" w:rsidRPr="00B42395" w:rsidRDefault="00B42395" w:rsidP="00B42395">
            <w:pPr>
              <w:pStyle w:val="NoSpacing"/>
              <w:rPr>
                <w:szCs w:val="24"/>
              </w:rPr>
            </w:pPr>
          </w:p>
        </w:tc>
        <w:tc>
          <w:tcPr>
            <w:tcW w:w="1890" w:type="dxa"/>
          </w:tcPr>
          <w:p w:rsidR="0034201D" w:rsidRPr="00B42395" w:rsidRDefault="00B42395" w:rsidP="00201146">
            <w:pPr>
              <w:pStyle w:val="NoSpacing"/>
              <w:rPr>
                <w:szCs w:val="24"/>
              </w:rPr>
            </w:pPr>
            <w:r w:rsidRPr="00B42395">
              <w:rPr>
                <w:szCs w:val="24"/>
              </w:rPr>
              <w:t>3.1-3.4</w:t>
            </w:r>
            <w:r w:rsidR="00201451">
              <w:rPr>
                <w:szCs w:val="24"/>
              </w:rPr>
              <w:t>, 3.8</w:t>
            </w:r>
            <w:bookmarkStart w:id="0" w:name="_GoBack"/>
            <w:bookmarkEnd w:id="0"/>
          </w:p>
        </w:tc>
        <w:tc>
          <w:tcPr>
            <w:tcW w:w="1440" w:type="dxa"/>
          </w:tcPr>
          <w:p w:rsidR="0034201D" w:rsidRPr="00B42395" w:rsidRDefault="00B42395" w:rsidP="00201146">
            <w:pPr>
              <w:pStyle w:val="NoSpacing"/>
              <w:rPr>
                <w:szCs w:val="24"/>
              </w:rPr>
            </w:pPr>
            <w:r w:rsidRPr="00B42395">
              <w:rPr>
                <w:szCs w:val="24"/>
              </w:rPr>
              <w:t>7</w:t>
            </w:r>
          </w:p>
        </w:tc>
      </w:tr>
      <w:tr w:rsidR="00B42395" w:rsidTr="00B42395">
        <w:tc>
          <w:tcPr>
            <w:tcW w:w="5035" w:type="dxa"/>
          </w:tcPr>
          <w:p w:rsidR="00B42395" w:rsidRPr="00B42395" w:rsidRDefault="00B42395" w:rsidP="00201146">
            <w:pPr>
              <w:pStyle w:val="NoSpacing"/>
              <w:rPr>
                <w:b/>
                <w:szCs w:val="24"/>
              </w:rPr>
            </w:pPr>
            <w:r w:rsidRPr="00B42395">
              <w:rPr>
                <w:b/>
                <w:szCs w:val="24"/>
              </w:rPr>
              <w:t>Linear combinations of random variables</w:t>
            </w:r>
          </w:p>
          <w:p w:rsidR="00B42395" w:rsidRPr="00B42395" w:rsidRDefault="00B42395" w:rsidP="00201146">
            <w:pPr>
              <w:pStyle w:val="NoSpacing"/>
              <w:rPr>
                <w:szCs w:val="24"/>
              </w:rPr>
            </w:pPr>
            <w:r w:rsidRPr="00B42395">
              <w:rPr>
                <w:szCs w:val="24"/>
              </w:rPr>
              <w:t>Mean and standard deviation of linear combinations, covariance (discrete case only), Central Limit Theorem, applications of CLT, application to sampling distributions of estimators</w:t>
            </w:r>
          </w:p>
        </w:tc>
        <w:tc>
          <w:tcPr>
            <w:tcW w:w="1890" w:type="dxa"/>
          </w:tcPr>
          <w:p w:rsidR="00B42395" w:rsidRPr="00B42395" w:rsidRDefault="00B42395" w:rsidP="00201146">
            <w:pPr>
              <w:pStyle w:val="NoSpacing"/>
              <w:rPr>
                <w:szCs w:val="24"/>
              </w:rPr>
            </w:pPr>
            <w:r w:rsidRPr="00B42395">
              <w:rPr>
                <w:szCs w:val="24"/>
              </w:rPr>
              <w:t>4.1-</w:t>
            </w:r>
            <w:r w:rsidR="001040DB">
              <w:rPr>
                <w:szCs w:val="24"/>
              </w:rPr>
              <w:t xml:space="preserve">4.3, </w:t>
            </w:r>
            <w:r w:rsidRPr="00B42395">
              <w:rPr>
                <w:szCs w:val="24"/>
              </w:rPr>
              <w:t>4.5</w:t>
            </w:r>
          </w:p>
        </w:tc>
        <w:tc>
          <w:tcPr>
            <w:tcW w:w="1440" w:type="dxa"/>
          </w:tcPr>
          <w:p w:rsidR="00B42395" w:rsidRPr="00B42395" w:rsidRDefault="00B42395" w:rsidP="00201146">
            <w:pPr>
              <w:pStyle w:val="NoSpacing"/>
              <w:rPr>
                <w:szCs w:val="24"/>
              </w:rPr>
            </w:pPr>
            <w:r w:rsidRPr="00B42395">
              <w:rPr>
                <w:szCs w:val="24"/>
              </w:rPr>
              <w:t>8</w:t>
            </w:r>
          </w:p>
        </w:tc>
      </w:tr>
    </w:tbl>
    <w:p w:rsidR="0034201D" w:rsidRPr="0034201D" w:rsidRDefault="0034201D" w:rsidP="00201146">
      <w:pPr>
        <w:pStyle w:val="NoSpacing"/>
        <w:rPr>
          <w:szCs w:val="24"/>
        </w:rPr>
      </w:pPr>
    </w:p>
    <w:sectPr w:rsidR="0034201D" w:rsidRPr="003420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0F7DC7"/>
    <w:multiLevelType w:val="hybridMultilevel"/>
    <w:tmpl w:val="1494D9C2"/>
    <w:lvl w:ilvl="0" w:tplc="A9FEE4C2">
      <w:start w:val="1"/>
      <w:numFmt w:val="decimal"/>
      <w:lvlText w:val="%1."/>
      <w:lvlJc w:val="left"/>
      <w:pPr>
        <w:ind w:left="820" w:hanging="721"/>
        <w:jc w:val="left"/>
      </w:pPr>
      <w:rPr>
        <w:rFonts w:ascii="Times New Roman" w:eastAsia="Times New Roman" w:hAnsi="Times New Roman" w:cs="Times New Roman" w:hint="default"/>
        <w:b/>
        <w:bCs/>
        <w:w w:val="100"/>
        <w:sz w:val="22"/>
        <w:szCs w:val="22"/>
      </w:rPr>
    </w:lvl>
    <w:lvl w:ilvl="1" w:tplc="738C559E">
      <w:start w:val="1"/>
      <w:numFmt w:val="lowerLetter"/>
      <w:lvlText w:val="%2."/>
      <w:lvlJc w:val="left"/>
      <w:pPr>
        <w:ind w:left="1539" w:hanging="361"/>
        <w:jc w:val="left"/>
      </w:pPr>
      <w:rPr>
        <w:rFonts w:ascii="Times New Roman" w:eastAsia="Times New Roman" w:hAnsi="Times New Roman" w:cs="Times New Roman" w:hint="default"/>
        <w:spacing w:val="0"/>
        <w:w w:val="100"/>
        <w:sz w:val="22"/>
        <w:szCs w:val="22"/>
      </w:rPr>
    </w:lvl>
    <w:lvl w:ilvl="2" w:tplc="DF7AE328">
      <w:start w:val="1"/>
      <w:numFmt w:val="bullet"/>
      <w:lvlText w:val="•"/>
      <w:lvlJc w:val="left"/>
      <w:pPr>
        <w:ind w:left="2433" w:hanging="361"/>
      </w:pPr>
      <w:rPr>
        <w:rFonts w:hint="default"/>
      </w:rPr>
    </w:lvl>
    <w:lvl w:ilvl="3" w:tplc="2C506A00">
      <w:start w:val="1"/>
      <w:numFmt w:val="bullet"/>
      <w:lvlText w:val="•"/>
      <w:lvlJc w:val="left"/>
      <w:pPr>
        <w:ind w:left="3326" w:hanging="361"/>
      </w:pPr>
      <w:rPr>
        <w:rFonts w:hint="default"/>
      </w:rPr>
    </w:lvl>
    <w:lvl w:ilvl="4" w:tplc="11EA90A0">
      <w:start w:val="1"/>
      <w:numFmt w:val="bullet"/>
      <w:lvlText w:val="•"/>
      <w:lvlJc w:val="left"/>
      <w:pPr>
        <w:ind w:left="4220" w:hanging="361"/>
      </w:pPr>
      <w:rPr>
        <w:rFonts w:hint="default"/>
      </w:rPr>
    </w:lvl>
    <w:lvl w:ilvl="5" w:tplc="BDEA5714">
      <w:start w:val="1"/>
      <w:numFmt w:val="bullet"/>
      <w:lvlText w:val="•"/>
      <w:lvlJc w:val="left"/>
      <w:pPr>
        <w:ind w:left="5113" w:hanging="361"/>
      </w:pPr>
      <w:rPr>
        <w:rFonts w:hint="default"/>
      </w:rPr>
    </w:lvl>
    <w:lvl w:ilvl="6" w:tplc="F3D6242E">
      <w:start w:val="1"/>
      <w:numFmt w:val="bullet"/>
      <w:lvlText w:val="•"/>
      <w:lvlJc w:val="left"/>
      <w:pPr>
        <w:ind w:left="6006" w:hanging="361"/>
      </w:pPr>
      <w:rPr>
        <w:rFonts w:hint="default"/>
      </w:rPr>
    </w:lvl>
    <w:lvl w:ilvl="7" w:tplc="5D96AC42">
      <w:start w:val="1"/>
      <w:numFmt w:val="bullet"/>
      <w:lvlText w:val="•"/>
      <w:lvlJc w:val="left"/>
      <w:pPr>
        <w:ind w:left="6900" w:hanging="361"/>
      </w:pPr>
      <w:rPr>
        <w:rFonts w:hint="default"/>
      </w:rPr>
    </w:lvl>
    <w:lvl w:ilvl="8" w:tplc="DE1ED0F4">
      <w:start w:val="1"/>
      <w:numFmt w:val="bullet"/>
      <w:lvlText w:val="•"/>
      <w:lvlJc w:val="left"/>
      <w:pPr>
        <w:ind w:left="7793" w:hanging="361"/>
      </w:pPr>
      <w:rPr>
        <w:rFonts w:hint="default"/>
      </w:rPr>
    </w:lvl>
  </w:abstractNum>
  <w:abstractNum w:abstractNumId="1" w15:restartNumberingAfterBreak="0">
    <w:nsid w:val="69E121FC"/>
    <w:multiLevelType w:val="hybridMultilevel"/>
    <w:tmpl w:val="1A4E82A2"/>
    <w:lvl w:ilvl="0" w:tplc="65A8728C">
      <w:start w:val="1"/>
      <w:numFmt w:val="bullet"/>
      <w:pStyle w:val="ListParagraph"/>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146"/>
    <w:rsid w:val="001040DB"/>
    <w:rsid w:val="00201146"/>
    <w:rsid w:val="00201451"/>
    <w:rsid w:val="00216EF1"/>
    <w:rsid w:val="0034201D"/>
    <w:rsid w:val="00382CE4"/>
    <w:rsid w:val="005668A0"/>
    <w:rsid w:val="005E59B3"/>
    <w:rsid w:val="00B42395"/>
    <w:rsid w:val="00DF4387"/>
    <w:rsid w:val="00E813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0571DE-EE7C-4DA6-A900-27F615878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Calibri"/>
        <w:kern w:val="3"/>
        <w:sz w:val="24"/>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NoSpacing"/>
    <w:qFormat/>
    <w:rsid w:val="005668A0"/>
  </w:style>
  <w:style w:type="paragraph" w:styleId="Heading1">
    <w:name w:val="heading 1"/>
    <w:basedOn w:val="Normal"/>
    <w:next w:val="Normal"/>
    <w:link w:val="Heading1Char"/>
    <w:uiPriority w:val="9"/>
    <w:qFormat/>
    <w:rsid w:val="005668A0"/>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autoRedefine/>
    <w:uiPriority w:val="1"/>
    <w:qFormat/>
    <w:rsid w:val="005668A0"/>
    <w:pPr>
      <w:numPr>
        <w:numId w:val="1"/>
      </w:numPr>
      <w:spacing w:line="276" w:lineRule="auto"/>
      <w:contextualSpacing/>
    </w:pPr>
  </w:style>
  <w:style w:type="paragraph" w:styleId="NoSpacing">
    <w:name w:val="No Spacing"/>
    <w:link w:val="NoSpacingChar"/>
    <w:uiPriority w:val="1"/>
    <w:qFormat/>
    <w:rsid w:val="005668A0"/>
    <w:pPr>
      <w:widowControl w:val="0"/>
      <w:suppressAutoHyphens/>
      <w:autoSpaceDN w:val="0"/>
      <w:textAlignment w:val="baseline"/>
    </w:pPr>
  </w:style>
  <w:style w:type="character" w:customStyle="1" w:styleId="Heading1Char">
    <w:name w:val="Heading 1 Char"/>
    <w:basedOn w:val="DefaultParagraphFont"/>
    <w:link w:val="Heading1"/>
    <w:uiPriority w:val="9"/>
    <w:rsid w:val="005668A0"/>
    <w:rPr>
      <w:rFonts w:asciiTheme="majorHAnsi" w:eastAsiaTheme="majorEastAsia" w:hAnsiTheme="majorHAnsi" w:cstheme="majorBidi"/>
      <w:color w:val="2E74B5" w:themeColor="accent1" w:themeShade="BF"/>
      <w:sz w:val="32"/>
      <w:szCs w:val="32"/>
    </w:rPr>
  </w:style>
  <w:style w:type="character" w:styleId="Strong">
    <w:name w:val="Strong"/>
    <w:basedOn w:val="DefaultParagraphFont"/>
    <w:uiPriority w:val="22"/>
    <w:qFormat/>
    <w:rsid w:val="005668A0"/>
    <w:rPr>
      <w:b/>
      <w:bCs/>
    </w:rPr>
  </w:style>
  <w:style w:type="character" w:styleId="Emphasis">
    <w:name w:val="Emphasis"/>
    <w:basedOn w:val="DefaultParagraphFont"/>
    <w:uiPriority w:val="20"/>
    <w:qFormat/>
    <w:rsid w:val="005668A0"/>
    <w:rPr>
      <w:i/>
      <w:iCs/>
    </w:rPr>
  </w:style>
  <w:style w:type="character" w:customStyle="1" w:styleId="NoSpacingChar">
    <w:name w:val="No Spacing Char"/>
    <w:basedOn w:val="DefaultParagraphFont"/>
    <w:link w:val="NoSpacing"/>
    <w:uiPriority w:val="1"/>
    <w:rsid w:val="005668A0"/>
  </w:style>
  <w:style w:type="table" w:styleId="TableGrid">
    <w:name w:val="Table Grid"/>
    <w:basedOn w:val="TableNormal"/>
    <w:uiPriority w:val="39"/>
    <w:rsid w:val="003420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338</Words>
  <Characters>1928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Cal Poly - San Luis Obispo</Company>
  <LinksUpToDate>false</LinksUpToDate>
  <CharactersWithSpaces>2262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Carlton</dc:creator>
  <cp:keywords/>
  <dc:description/>
  <cp:lastModifiedBy>Matt Carlton</cp:lastModifiedBy>
  <cp:revision>6</cp:revision>
  <dcterms:created xsi:type="dcterms:W3CDTF">2016-08-24T17:02:00Z</dcterms:created>
  <dcterms:modified xsi:type="dcterms:W3CDTF">2016-08-29T16:03:00Z</dcterms:modified>
</cp:coreProperties>
</file>