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C759F2">
        <w:rPr>
          <w:rFonts w:cs="Arial"/>
          <w:sz w:val="32"/>
          <w:szCs w:val="32"/>
        </w:rPr>
        <w:t>Business Case</w:t>
      </w:r>
    </w:p>
    <w:p w:rsidR="005505BC" w:rsidRPr="00E61DCB" w:rsidRDefault="005505BC" w:rsidP="005505BC">
      <w:pPr>
        <w:rPr>
          <w:b/>
          <w:sz w:val="16"/>
          <w:szCs w:val="16"/>
        </w:rPr>
      </w:pPr>
    </w:p>
    <w:p w:rsidR="001F172B" w:rsidRDefault="001F172B" w:rsidP="00A41058">
      <w:pPr>
        <w:jc w:val="both"/>
        <w:rPr>
          <w:sz w:val="16"/>
          <w:szCs w:val="16"/>
        </w:rPr>
      </w:pPr>
    </w:p>
    <w:p w:rsidR="00A41058" w:rsidRDefault="00A41058" w:rsidP="00A41058">
      <w:pPr>
        <w:jc w:val="both"/>
        <w:rPr>
          <w:sz w:val="16"/>
          <w:szCs w:val="16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3261"/>
        <w:gridCol w:w="1701"/>
        <w:gridCol w:w="2126"/>
        <w:gridCol w:w="2016"/>
      </w:tblGrid>
      <w:tr w:rsidR="00C759F2" w:rsidTr="003D54DA">
        <w:trPr>
          <w:trHeight w:val="1310"/>
        </w:trPr>
        <w:tc>
          <w:tcPr>
            <w:tcW w:w="3261" w:type="dxa"/>
            <w:shd w:val="clear" w:color="auto" w:fill="FFFFCC"/>
          </w:tcPr>
          <w:p w:rsidR="003D54DA" w:rsidRDefault="003D54DA" w:rsidP="003D54DA"/>
          <w:p w:rsidR="00C759F2" w:rsidRDefault="00C759F2" w:rsidP="003D54DA">
            <w:r>
              <w:t>Unternehmen/Organisation</w:t>
            </w:r>
            <w:r w:rsidR="003D54DA">
              <w:t>:</w:t>
            </w:r>
          </w:p>
          <w:p w:rsidR="003D54DA" w:rsidRDefault="003D54DA" w:rsidP="003D54DA"/>
        </w:tc>
        <w:tc>
          <w:tcPr>
            <w:tcW w:w="3827" w:type="dxa"/>
            <w:gridSpan w:val="2"/>
            <w:shd w:val="clear" w:color="auto" w:fill="FFFFCC"/>
            <w:vAlign w:val="center"/>
          </w:tcPr>
          <w:p w:rsidR="00C759F2" w:rsidRPr="00173693" w:rsidRDefault="00C759F2" w:rsidP="00E51CA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Business Case</w:t>
            </w:r>
          </w:p>
        </w:tc>
        <w:tc>
          <w:tcPr>
            <w:tcW w:w="2016" w:type="dxa"/>
            <w:shd w:val="clear" w:color="auto" w:fill="FFFFCC"/>
          </w:tcPr>
          <w:p w:rsidR="003D54DA" w:rsidRDefault="003D54DA" w:rsidP="003D54DA"/>
          <w:p w:rsidR="00C759F2" w:rsidRDefault="00C759F2" w:rsidP="003D54DA">
            <w:r>
              <w:t>Datum:</w:t>
            </w:r>
          </w:p>
        </w:tc>
      </w:tr>
      <w:tr w:rsidR="00C759F2" w:rsidTr="003D54DA">
        <w:trPr>
          <w:trHeight w:val="1117"/>
        </w:trPr>
        <w:tc>
          <w:tcPr>
            <w:tcW w:w="4962" w:type="dxa"/>
            <w:gridSpan w:val="2"/>
          </w:tcPr>
          <w:p w:rsidR="00C759F2" w:rsidRPr="00173693" w:rsidRDefault="00C759F2" w:rsidP="00E51CA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Titel des Vorhabens:</w:t>
            </w:r>
          </w:p>
          <w:p w:rsidR="00C759F2" w:rsidRDefault="00C759F2" w:rsidP="00E51CAA">
            <w:pPr>
              <w:jc w:val="both"/>
            </w:pPr>
          </w:p>
        </w:tc>
        <w:tc>
          <w:tcPr>
            <w:tcW w:w="4142" w:type="dxa"/>
            <w:gridSpan w:val="2"/>
          </w:tcPr>
          <w:p w:rsidR="00C759F2" w:rsidRPr="00173693" w:rsidRDefault="00C759F2" w:rsidP="00E51CAA">
            <w:pPr>
              <w:jc w:val="both"/>
              <w:rPr>
                <w:b/>
              </w:rPr>
            </w:pPr>
            <w:r w:rsidRPr="00173693">
              <w:rPr>
                <w:b/>
              </w:rPr>
              <w:t>Auftraggeber:</w:t>
            </w:r>
          </w:p>
          <w:p w:rsidR="00C759F2" w:rsidRDefault="00C759F2" w:rsidP="00E51CAA">
            <w:pPr>
              <w:jc w:val="both"/>
            </w:pPr>
          </w:p>
        </w:tc>
      </w:tr>
      <w:tr w:rsidR="00C759F2" w:rsidTr="003D54DA">
        <w:trPr>
          <w:trHeight w:val="1132"/>
        </w:trPr>
        <w:tc>
          <w:tcPr>
            <w:tcW w:w="9104" w:type="dxa"/>
            <w:gridSpan w:val="4"/>
          </w:tcPr>
          <w:p w:rsidR="00C759F2" w:rsidRDefault="00C759F2" w:rsidP="00E51CAA">
            <w:pPr>
              <w:jc w:val="both"/>
            </w:pPr>
            <w:r>
              <w:t>Problemstellung und Begründung des Vorhabens (strategische Relevanz):</w:t>
            </w:r>
          </w:p>
          <w:p w:rsidR="00C759F2" w:rsidRDefault="00C759F2" w:rsidP="00E51CAA">
            <w:pPr>
              <w:jc w:val="both"/>
            </w:pPr>
          </w:p>
        </w:tc>
      </w:tr>
      <w:tr w:rsidR="00C759F2" w:rsidTr="003D54DA">
        <w:trPr>
          <w:trHeight w:val="1121"/>
        </w:trPr>
        <w:tc>
          <w:tcPr>
            <w:tcW w:w="9104" w:type="dxa"/>
            <w:gridSpan w:val="4"/>
          </w:tcPr>
          <w:p w:rsidR="00C759F2" w:rsidRDefault="00C759F2" w:rsidP="00E51CAA">
            <w:pPr>
              <w:jc w:val="both"/>
            </w:pPr>
            <w:r>
              <w:t>Definition und Abgrenzung des Vorhabens:</w:t>
            </w:r>
          </w:p>
        </w:tc>
      </w:tr>
      <w:tr w:rsidR="00C759F2" w:rsidTr="003D54DA">
        <w:trPr>
          <w:trHeight w:val="1689"/>
        </w:trPr>
        <w:tc>
          <w:tcPr>
            <w:tcW w:w="9104" w:type="dxa"/>
            <w:gridSpan w:val="4"/>
          </w:tcPr>
          <w:p w:rsidR="00C759F2" w:rsidRDefault="00C759F2" w:rsidP="00E51CAA">
            <w:pPr>
              <w:jc w:val="both"/>
            </w:pPr>
            <w:r>
              <w:t>Vorhabenbezogene Darstellung von „Stärken“ und „Schwächen“ sowie von „Chancen“ und „Risiken“:</w:t>
            </w:r>
          </w:p>
          <w:p w:rsidR="00C759F2" w:rsidRDefault="00C759F2" w:rsidP="00E51CAA">
            <w:pPr>
              <w:jc w:val="both"/>
            </w:pPr>
          </w:p>
        </w:tc>
      </w:tr>
      <w:tr w:rsidR="00C759F2" w:rsidTr="003D54DA">
        <w:trPr>
          <w:trHeight w:val="1542"/>
        </w:trPr>
        <w:tc>
          <w:tcPr>
            <w:tcW w:w="9104" w:type="dxa"/>
            <w:gridSpan w:val="4"/>
          </w:tcPr>
          <w:p w:rsidR="00C759F2" w:rsidRDefault="00C759F2" w:rsidP="00E51CAA">
            <w:pPr>
              <w:jc w:val="both"/>
            </w:pPr>
            <w:r>
              <w:t>Aussagen zur Wirtschaftlichkeit (erwarteter Mehrwert, Erlöse, Return on Investment u. a.):</w:t>
            </w:r>
          </w:p>
        </w:tc>
      </w:tr>
      <w:tr w:rsidR="00C759F2" w:rsidTr="000960A4">
        <w:trPr>
          <w:trHeight w:val="1552"/>
        </w:trPr>
        <w:tc>
          <w:tcPr>
            <w:tcW w:w="9104" w:type="dxa"/>
            <w:gridSpan w:val="4"/>
          </w:tcPr>
          <w:p w:rsidR="00C759F2" w:rsidRDefault="00C759F2" w:rsidP="00E51CAA">
            <w:pPr>
              <w:jc w:val="both"/>
            </w:pPr>
            <w:r>
              <w:t>Nicht-monetäre Nutzenpositionen (Marktanteile u. a.):</w:t>
            </w:r>
          </w:p>
        </w:tc>
      </w:tr>
      <w:tr w:rsidR="00C759F2" w:rsidTr="003D54DA">
        <w:trPr>
          <w:trHeight w:val="1404"/>
        </w:trPr>
        <w:tc>
          <w:tcPr>
            <w:tcW w:w="9104" w:type="dxa"/>
            <w:gridSpan w:val="4"/>
          </w:tcPr>
          <w:p w:rsidR="00C759F2" w:rsidRDefault="00C759F2" w:rsidP="00E51CAA">
            <w:pPr>
              <w:jc w:val="both"/>
            </w:pPr>
            <w:r>
              <w:t>Aussagen zum Investitionsaufwand, zu Kosten (Einmal-Kosten, laufende Kosten):</w:t>
            </w:r>
          </w:p>
        </w:tc>
      </w:tr>
      <w:tr w:rsidR="00C759F2" w:rsidTr="00E51CAA">
        <w:trPr>
          <w:trHeight w:val="983"/>
        </w:trPr>
        <w:tc>
          <w:tcPr>
            <w:tcW w:w="9104" w:type="dxa"/>
            <w:gridSpan w:val="4"/>
          </w:tcPr>
          <w:p w:rsidR="00C759F2" w:rsidRDefault="00C759F2" w:rsidP="00E51CAA">
            <w:pPr>
              <w:jc w:val="both"/>
            </w:pPr>
            <w:r>
              <w:t>Empfehlungen für die Entscheidungsfindung:</w:t>
            </w:r>
          </w:p>
        </w:tc>
      </w:tr>
    </w:tbl>
    <w:p w:rsidR="00C759F2" w:rsidRDefault="00C759F2" w:rsidP="00A41058">
      <w:pPr>
        <w:jc w:val="both"/>
        <w:rPr>
          <w:sz w:val="16"/>
          <w:szCs w:val="16"/>
        </w:rPr>
      </w:pPr>
    </w:p>
    <w:p w:rsidR="00522DD7" w:rsidRPr="003C3A04" w:rsidRDefault="00522DD7" w:rsidP="00A41058">
      <w:pPr>
        <w:jc w:val="both"/>
        <w:rPr>
          <w:sz w:val="16"/>
          <w:szCs w:val="16"/>
        </w:rPr>
      </w:pPr>
    </w:p>
    <w:sectPr w:rsidR="00522DD7" w:rsidRPr="003C3A04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72" w:rsidRDefault="00D57272" w:rsidP="00A41058">
      <w:r>
        <w:separator/>
      </w:r>
    </w:p>
  </w:endnote>
  <w:endnote w:type="continuationSeparator" w:id="0">
    <w:p w:rsidR="00D57272" w:rsidRDefault="00D57272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Default="001F172B">
    <w:pPr>
      <w:pStyle w:val="Fuzeile"/>
    </w:pPr>
    <w: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AC6E53" w:rsidRDefault="00A41058">
    <w:pPr>
      <w:pStyle w:val="Fuzeile"/>
      <w:rPr>
        <w:sz w:val="20"/>
        <w:szCs w:val="20"/>
      </w:rPr>
    </w:pPr>
    <w:r w:rsidRPr="00AC6E53">
      <w:rPr>
        <w:sz w:val="20"/>
        <w:szCs w:val="20"/>
      </w:rPr>
      <w:t>© Springe</w:t>
    </w:r>
    <w:r w:rsidR="001F172B" w:rsidRPr="00AC6E53">
      <w:rPr>
        <w:sz w:val="20"/>
        <w:szCs w:val="20"/>
      </w:rPr>
      <w:t>r</w:t>
    </w:r>
    <w:r w:rsidRPr="00AC6E53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72" w:rsidRDefault="00D57272" w:rsidP="00A41058">
      <w:r>
        <w:separator/>
      </w:r>
    </w:p>
  </w:footnote>
  <w:footnote w:type="continuationSeparator" w:id="0">
    <w:p w:rsidR="00D57272" w:rsidRDefault="00D57272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 w:rsidR="00441A9E">
      <w:rPr>
        <w:u w:val="single"/>
      </w:rPr>
      <w:t>Business</w:t>
    </w:r>
    <w:r w:rsidR="00522DD7">
      <w:rPr>
        <w:u w:val="single"/>
      </w:rPr>
      <w:t xml:space="preserve"> Case         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1177C4"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="001177C4" w:rsidRPr="00A41058">
          <w:rPr>
            <w:u w:val="single"/>
          </w:rPr>
          <w:fldChar w:fldCharType="separate"/>
        </w:r>
        <w:r w:rsidR="00522DD7">
          <w:rPr>
            <w:noProof/>
            <w:u w:val="single"/>
          </w:rPr>
          <w:t>2</w:t>
        </w:r>
        <w:r w:rsidR="001177C4" w:rsidRPr="00A41058">
          <w:rPr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1177C4"/>
    <w:rsid w:val="001F172B"/>
    <w:rsid w:val="003D54DA"/>
    <w:rsid w:val="00441A9E"/>
    <w:rsid w:val="00474E5C"/>
    <w:rsid w:val="00522DD7"/>
    <w:rsid w:val="005505BC"/>
    <w:rsid w:val="00635F84"/>
    <w:rsid w:val="00782848"/>
    <w:rsid w:val="00807622"/>
    <w:rsid w:val="00994AA2"/>
    <w:rsid w:val="00A41058"/>
    <w:rsid w:val="00A460E4"/>
    <w:rsid w:val="00AC6E53"/>
    <w:rsid w:val="00C759F2"/>
    <w:rsid w:val="00D436E4"/>
    <w:rsid w:val="00D57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7</cp:revision>
  <dcterms:created xsi:type="dcterms:W3CDTF">2020-02-09T09:53:00Z</dcterms:created>
  <dcterms:modified xsi:type="dcterms:W3CDTF">2020-02-10T07:17:00Z</dcterms:modified>
</cp:coreProperties>
</file>