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B472B9">
      <w:pPr>
        <w:pStyle w:val="Heading1"/>
        <w:tabs>
          <w:tab w:val="left" w:pos="5316"/>
        </w:tabs>
        <w:spacing w:before="120"/>
        <w:ind w:firstLine="0"/>
      </w:pPr>
      <w:proofErr w:type="gramStart"/>
      <w:r w:rsidRPr="00B20201">
        <w:t>Chapter</w:t>
      </w:r>
      <w:r>
        <w:t xml:space="preserve"> </w:t>
      </w:r>
      <w:r w:rsidR="001307BF">
        <w:t>8</w:t>
      </w:r>
      <w:r w:rsidR="00311112">
        <w:t>.</w:t>
      </w:r>
      <w:proofErr w:type="gramEnd"/>
      <w:r w:rsidR="00311112">
        <w:t xml:space="preserve"> </w:t>
      </w:r>
      <w:r w:rsidR="007578FB">
        <w:t>Wh</w:t>
      </w:r>
      <w:r w:rsidR="001307BF">
        <w:t>at to optimize</w:t>
      </w:r>
    </w:p>
    <w:p w:rsidR="002F47FB" w:rsidRDefault="002F47FB" w:rsidP="002F47FB">
      <w:pPr>
        <w:pStyle w:val="Heading2"/>
      </w:pPr>
      <w:r>
        <w:t>Likelihood: Parameters for the NB distribution with Colorado data.</w:t>
      </w:r>
    </w:p>
    <w:p w:rsidR="005E108A" w:rsidRDefault="005E108A" w:rsidP="00B472B9">
      <w:r>
        <w:t xml:space="preserve">The data for this </w:t>
      </w:r>
      <w:proofErr w:type="gramStart"/>
      <w:r>
        <w:t xml:space="preserve">problem </w:t>
      </w:r>
      <w:r w:rsidR="00546BFB">
        <w:t xml:space="preserve"> (</w:t>
      </w:r>
      <w:proofErr w:type="gramEnd"/>
      <w:r>
        <w:t>0-1 mile long Colorado road segments</w:t>
      </w:r>
      <w:r w:rsidR="00546BFB">
        <w:t>)</w:t>
      </w:r>
      <w:r>
        <w:t xml:space="preserve"> </w:t>
      </w:r>
      <w:r w:rsidR="00546BFB">
        <w:t xml:space="preserve">are </w:t>
      </w:r>
      <w:r>
        <w:t xml:space="preserve">in the </w:t>
      </w:r>
      <w:r w:rsidRPr="00B472B9">
        <w:rPr>
          <w:u w:val="single"/>
        </w:rPr>
        <w:t>‘Colorado Segments.xls’</w:t>
      </w:r>
      <w:r>
        <w:t xml:space="preserve"> file. If the probability of a segments to have </w:t>
      </w:r>
      <w:r w:rsidR="004405C7">
        <w:t>‘</w:t>
      </w:r>
      <w:r>
        <w:t>k</w:t>
      </w:r>
      <w:r w:rsidR="004405C7">
        <w:t>’</w:t>
      </w:r>
      <w:r>
        <w:t xml:space="preserve"> accidents was in accord with the Negative Binomial distribution</w:t>
      </w:r>
      <w:r w:rsidR="00546BFB">
        <w:t xml:space="preserve"> with parameters ‘a’ and ‘b’ (see equation 8.1)</w:t>
      </w:r>
      <w:r>
        <w:t xml:space="preserve"> what</w:t>
      </w:r>
      <w:r w:rsidR="004405C7">
        <w:t>, base</w:t>
      </w:r>
      <w:r w:rsidR="00B472B9">
        <w:t>d</w:t>
      </w:r>
      <w:r w:rsidR="004405C7">
        <w:t xml:space="preserve"> on these data,</w:t>
      </w:r>
      <w:r>
        <w:t xml:space="preserve"> </w:t>
      </w:r>
      <w:r w:rsidR="00546BFB">
        <w:t xml:space="preserve">would be </w:t>
      </w:r>
      <w:r>
        <w:t>the</w:t>
      </w:r>
      <w:r w:rsidR="00546BFB">
        <w:t>ir</w:t>
      </w:r>
      <w:r>
        <w:t xml:space="preserve"> maximum likelihood estimates</w:t>
      </w:r>
      <w:r w:rsidR="00B472B9">
        <w:t>?</w:t>
      </w:r>
      <w:r>
        <w:t xml:space="preserve">  </w:t>
      </w:r>
    </w:p>
    <w:p w:rsidR="002F47FB" w:rsidRDefault="00546BFB" w:rsidP="00B472B9">
      <w:r>
        <w:t>Using the same data</w:t>
      </w:r>
      <w:r w:rsidR="00B472B9">
        <w:t>,</w:t>
      </w:r>
      <w:r>
        <w:t xml:space="preserve"> ‘a’ and ‘b’ were estimated earlier using </w:t>
      </w:r>
      <w:r w:rsidR="004405C7">
        <w:t xml:space="preserve">two </w:t>
      </w:r>
      <w:r>
        <w:t xml:space="preserve">other approaches. </w:t>
      </w:r>
      <w:r w:rsidR="004405C7">
        <w:t>First</w:t>
      </w:r>
      <w:r>
        <w:t>, i</w:t>
      </w:r>
      <w:r w:rsidR="002F47FB">
        <w:t>n part b of Problem 2 of Chapter 1</w:t>
      </w:r>
      <w:r w:rsidR="00B472B9">
        <w:t xml:space="preserve"> and </w:t>
      </w:r>
      <w:r w:rsidR="004405C7">
        <w:t xml:space="preserve">using </w:t>
      </w:r>
      <w:r w:rsidR="002F47FB">
        <w:t>the</w:t>
      </w:r>
      <w:r>
        <w:t xml:space="preserve"> ’Method of Moments’ </w:t>
      </w:r>
      <w:r w:rsidR="004405C7">
        <w:t xml:space="preserve">the </w:t>
      </w:r>
      <w:r w:rsidR="002F47FB">
        <w:t>estimates in Figure 1</w:t>
      </w:r>
      <w:r w:rsidR="004405C7">
        <w:t xml:space="preserve"> were obtained</w:t>
      </w:r>
      <w:r w:rsidR="002F47FB">
        <w:t>.</w:t>
      </w:r>
    </w:p>
    <w:p w:rsidR="002F47FB" w:rsidRDefault="002F47FB" w:rsidP="002F47FB">
      <w:pPr>
        <w:keepNext/>
        <w:spacing w:after="120"/>
        <w:ind w:firstLine="0"/>
        <w:jc w:val="center"/>
      </w:pPr>
      <w:r>
        <w:rPr>
          <w:noProof/>
          <w:lang w:val="en-CA" w:eastAsia="en-CA" w:bidi="he-IL"/>
        </w:rPr>
        <w:drawing>
          <wp:inline distT="0" distB="0" distL="0" distR="0">
            <wp:extent cx="3995644" cy="609201"/>
            <wp:effectExtent l="19050" t="0" r="485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52" cy="608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7FB" w:rsidRDefault="002F47FB" w:rsidP="002F47FB">
      <w:pPr>
        <w:pStyle w:val="Caption"/>
      </w:pPr>
      <w:r>
        <w:t xml:space="preserve">Figure </w:t>
      </w:r>
      <w:fldSimple w:instr=" SEQ Figure \* ARABIC ">
        <w:r w:rsidR="004810B5">
          <w:rPr>
            <w:noProof/>
          </w:rPr>
          <w:t>1</w:t>
        </w:r>
      </w:fldSimple>
    </w:p>
    <w:p w:rsidR="004810B5" w:rsidRDefault="004810B5" w:rsidP="00B472B9">
      <w:r>
        <w:t>Later</w:t>
      </w:r>
      <w:r w:rsidR="00546BFB">
        <w:t xml:space="preserve">, </w:t>
      </w:r>
      <w:r>
        <w:t xml:space="preserve">in </w:t>
      </w:r>
      <w:r w:rsidR="004405C7">
        <w:t xml:space="preserve">part </w:t>
      </w:r>
      <w:proofErr w:type="gramStart"/>
      <w:r w:rsidR="004405C7">
        <w:t>a of</w:t>
      </w:r>
      <w:proofErr w:type="gramEnd"/>
      <w:r w:rsidR="004405C7">
        <w:t xml:space="preserve"> Problem 1 of </w:t>
      </w:r>
      <w:r w:rsidR="00546BFB">
        <w:t>Chapter 5, ‘</w:t>
      </w:r>
      <w:r>
        <w:t>a</w:t>
      </w:r>
      <w:r w:rsidR="00546BFB">
        <w:t>’</w:t>
      </w:r>
      <w:r>
        <w:t xml:space="preserve"> and </w:t>
      </w:r>
      <w:r w:rsidR="00546BFB">
        <w:t>‘</w:t>
      </w:r>
      <w:r>
        <w:t>b</w:t>
      </w:r>
      <w:r w:rsidR="00546BFB">
        <w:t>’</w:t>
      </w:r>
      <w:r>
        <w:t xml:space="preserve"> </w:t>
      </w:r>
      <w:r w:rsidR="00546BFB">
        <w:t xml:space="preserve">were estimated </w:t>
      </w:r>
      <w:r>
        <w:t xml:space="preserve">so as to minimize the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of the fit</w:t>
      </w:r>
      <w:r w:rsidR="00546BFB">
        <w:t>. The</w:t>
      </w:r>
      <w:r w:rsidR="004405C7">
        <w:t xml:space="preserve">se </w:t>
      </w:r>
      <w:r>
        <w:t xml:space="preserve">estimates </w:t>
      </w:r>
      <w:r w:rsidR="00546BFB">
        <w:t xml:space="preserve">are </w:t>
      </w:r>
      <w:r>
        <w:t>Figure 2</w:t>
      </w:r>
      <w:r w:rsidR="00546BFB">
        <w:t>.</w:t>
      </w:r>
    </w:p>
    <w:p w:rsidR="004810B5" w:rsidRDefault="004810B5" w:rsidP="004810B5">
      <w:pPr>
        <w:keepNext/>
      </w:pPr>
      <w:r>
        <w:rPr>
          <w:noProof/>
          <w:lang w:val="en-CA" w:eastAsia="en-CA" w:bidi="he-IL"/>
        </w:rPr>
        <w:drawing>
          <wp:inline distT="0" distB="0" distL="0" distR="0">
            <wp:extent cx="4564000" cy="720000"/>
            <wp:effectExtent l="19050" t="0" r="800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000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0B5" w:rsidRDefault="004810B5" w:rsidP="004810B5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</w:p>
    <w:p w:rsidR="004810B5" w:rsidRDefault="0039370F" w:rsidP="004405C7">
      <w:r>
        <w:t>Here</w:t>
      </w:r>
      <w:r w:rsidR="00546BFB">
        <w:t xml:space="preserve"> the task is to estimate</w:t>
      </w:r>
      <w:r w:rsidR="004405C7">
        <w:t xml:space="preserve"> ’a’ and ‘b’</w:t>
      </w:r>
      <w:r w:rsidR="00546BFB">
        <w:t xml:space="preserve"> by maximizing likelihood.</w:t>
      </w:r>
    </w:p>
    <w:p w:rsidR="0039370F" w:rsidRPr="004810B5" w:rsidRDefault="00B472B9" w:rsidP="00B472B9">
      <w:pPr>
        <w:pStyle w:val="Heading2"/>
      </w:pPr>
      <w:r>
        <w:t xml:space="preserve">Using various objective </w:t>
      </w:r>
      <w:proofErr w:type="gramStart"/>
      <w:r>
        <w:t>functions  for</w:t>
      </w:r>
      <w:proofErr w:type="gramEnd"/>
      <w:r>
        <w:t xml:space="preserve"> s</w:t>
      </w:r>
      <w:r w:rsidR="00CF5EB4">
        <w:t>ignalized intersection</w:t>
      </w:r>
      <w:r>
        <w:t xml:space="preserve"> data</w:t>
      </w:r>
      <w:r w:rsidR="00CF5EB4">
        <w:t xml:space="preserve"> </w:t>
      </w:r>
    </w:p>
    <w:p w:rsidR="005E542D" w:rsidRDefault="005E542D" w:rsidP="00B472B9">
      <w:pPr>
        <w:pStyle w:val="BodyText"/>
      </w:pPr>
      <w:r>
        <w:t>The data for this problem pertain to 515 signalized intersections in Edmonton and are in the ‘</w:t>
      </w:r>
      <w:r w:rsidRPr="00115996">
        <w:rPr>
          <w:u w:val="single"/>
        </w:rPr>
        <w:t xml:space="preserve">Edmonton 4-legged Signalized </w:t>
      </w:r>
      <w:proofErr w:type="gramStart"/>
      <w:r w:rsidRPr="00115996">
        <w:rPr>
          <w:u w:val="single"/>
        </w:rPr>
        <w:t>Intersections.xls’</w:t>
      </w:r>
      <w:r>
        <w:t xml:space="preserve"> </w:t>
      </w:r>
      <w:r w:rsidR="00B472B9">
        <w:t>,</w:t>
      </w:r>
      <w:proofErr w:type="gramEnd"/>
      <w:r w:rsidR="00B472B9">
        <w:t xml:space="preserve"> W</w:t>
      </w:r>
      <w:r>
        <w:t xml:space="preserve">e have (among other variables) information about the average major and minor road AADTs and </w:t>
      </w:r>
      <w:r w:rsidR="00022259">
        <w:t xml:space="preserve">multivehicle injury </w:t>
      </w:r>
      <w:r>
        <w:t>accident counts over six years. The task here is to estimate the parameters of the model equation:</w:t>
      </w:r>
    </w:p>
    <w:p w:rsidR="005E542D" w:rsidRDefault="002819D8" w:rsidP="005E542D">
      <w:pPr>
        <w:pStyle w:val="BodyText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×(Major Road AADT)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(Minor Road AADT)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</m:oMath>
      </m:oMathPara>
    </w:p>
    <w:p w:rsidR="00AF3603" w:rsidRDefault="00AF3603" w:rsidP="00AF3603">
      <w:pPr>
        <w:pStyle w:val="BodyText"/>
      </w:pPr>
      <w:r>
        <w:t>Estimate the parameters by</w:t>
      </w:r>
    </w:p>
    <w:p w:rsidR="00AF3603" w:rsidRDefault="00AF3603" w:rsidP="00782A4E">
      <w:pPr>
        <w:pStyle w:val="BodyText"/>
        <w:numPr>
          <w:ilvl w:val="0"/>
          <w:numId w:val="48"/>
        </w:numPr>
      </w:pPr>
      <w:r>
        <w:t>Minimizing the sum of squared differences</w:t>
      </w:r>
      <w:r w:rsidR="00782A4E">
        <w:t>. To avoid this disparity in parameters and the associated problems it might cause</w:t>
      </w:r>
      <w:r w:rsidR="00782A4E" w:rsidRPr="00782A4E">
        <w:t xml:space="preserve"> </w:t>
      </w:r>
      <w:r w:rsidR="00782A4E">
        <w:t xml:space="preserve">for the Solver, it is best to normalize the AADTs and to </w:t>
      </w:r>
      <w:proofErr w:type="gramStart"/>
      <w:r w:rsidR="00782A4E">
        <w:t xml:space="preserve">define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w:proofErr w:type="gramEnd"/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≡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Major Road AADT</m:t>
            </m:r>
          </m:num>
          <m:den>
            <m:r>
              <w:rPr>
                <w:rFonts w:ascii="Cambria Math" w:hAnsi="Cambria Math"/>
              </w:rPr>
              <m:t>Largest Major Road AADT</m:t>
            </m:r>
          </m:den>
        </m:f>
        <m:r>
          <w:rPr>
            <w:rFonts w:ascii="Cambria Math" w:hAnsi="Cambria Math"/>
          </w:rPr>
          <m:t xml:space="preserve"> and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≡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Minor Road AADT</m:t>
            </m:r>
          </m:num>
          <m:den>
            <m:r>
              <w:rPr>
                <w:rFonts w:ascii="Cambria Math" w:hAnsi="Cambria Math"/>
              </w:rPr>
              <m:t>Largest Minor Road AADT</m:t>
            </m:r>
          </m:den>
        </m:f>
      </m:oMath>
      <w:r w:rsidR="00782A4E">
        <w:t xml:space="preserve"> .</w:t>
      </w:r>
    </w:p>
    <w:p w:rsidR="00782A4E" w:rsidRDefault="00AF3603" w:rsidP="00782A4E">
      <w:pPr>
        <w:pStyle w:val="BodyText"/>
        <w:numPr>
          <w:ilvl w:val="0"/>
          <w:numId w:val="48"/>
        </w:numPr>
      </w:pPr>
      <w:r>
        <w:lastRenderedPageBreak/>
        <w:t xml:space="preserve">Maximizing </w:t>
      </w:r>
      <w:r w:rsidR="005E542D">
        <w:t>the Poisson likelihood</w:t>
      </w:r>
    </w:p>
    <w:p w:rsidR="00782A4E" w:rsidRDefault="00782A4E" w:rsidP="00782A4E">
      <w:pPr>
        <w:pStyle w:val="BodyText"/>
        <w:numPr>
          <w:ilvl w:val="0"/>
          <w:numId w:val="48"/>
        </w:numPr>
      </w:pPr>
      <w:r>
        <w:t>Try the same without normalizing the AADTs. How does the Solver react?</w:t>
      </w:r>
    </w:p>
    <w:p w:rsidR="00782A4E" w:rsidRDefault="00782A4E" w:rsidP="00782A4E">
      <w:pPr>
        <w:pStyle w:val="BodyText"/>
        <w:numPr>
          <w:ilvl w:val="0"/>
          <w:numId w:val="48"/>
        </w:numPr>
      </w:pPr>
      <w:r>
        <w:t>Estimate parameters by maximizing the Negative Binomial likelihood</w:t>
      </w:r>
    </w:p>
    <w:p w:rsidR="00AF3603" w:rsidRDefault="00782A4E" w:rsidP="00782A4E">
      <w:pPr>
        <w:pStyle w:val="BodyText"/>
        <w:numPr>
          <w:ilvl w:val="0"/>
          <w:numId w:val="48"/>
        </w:numPr>
      </w:pPr>
      <w:r>
        <w:t>Estimate parameters by m</w:t>
      </w:r>
      <w:r w:rsidR="00AF3603">
        <w:t>inimizing the sum of absolute differences</w:t>
      </w:r>
    </w:p>
    <w:p w:rsidR="005E542D" w:rsidRDefault="00782A4E" w:rsidP="00782A4E">
      <w:pPr>
        <w:pStyle w:val="BodyText"/>
        <w:numPr>
          <w:ilvl w:val="0"/>
          <w:numId w:val="48"/>
        </w:numPr>
      </w:pPr>
      <w:r>
        <w:t>Estimate parameters by m</w:t>
      </w:r>
      <w:r w:rsidR="00AF3603">
        <w:t xml:space="preserve">inimizing the sum of </w:t>
      </w:r>
      <w:r w:rsidR="005E542D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F3603" w:rsidRDefault="00AF3603" w:rsidP="00AF3603">
      <w:pPr>
        <w:pStyle w:val="BodyText"/>
        <w:numPr>
          <w:ilvl w:val="0"/>
          <w:numId w:val="48"/>
        </w:numPr>
      </w:pPr>
      <w:r>
        <w:t>Optimizing an objective function of your choice</w:t>
      </w:r>
    </w:p>
    <w:p w:rsidR="00782A4E" w:rsidRDefault="00782A4E" w:rsidP="00AF3603">
      <w:pPr>
        <w:pStyle w:val="BodyText"/>
        <w:numPr>
          <w:ilvl w:val="0"/>
          <w:numId w:val="48"/>
        </w:numPr>
      </w:pPr>
      <w:r>
        <w:t>Assemble all estimates</w:t>
      </w:r>
    </w:p>
    <w:p w:rsidR="00AF3603" w:rsidRDefault="00AF3603" w:rsidP="00AF3603">
      <w:pPr>
        <w:pStyle w:val="Heading2"/>
      </w:pPr>
      <w:r>
        <w:t>Goodness of fit</w:t>
      </w:r>
    </w:p>
    <w:p w:rsidR="00AF3603" w:rsidRPr="00AF3603" w:rsidRDefault="00AF3603" w:rsidP="00AF3603">
      <w:r>
        <w:t>The question here is which of the objective functions in problem 2 produced the best CURE plot.</w:t>
      </w:r>
    </w:p>
    <w:sectPr w:rsidR="00AF3603" w:rsidRPr="00AF3603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736" w:rsidRDefault="00B70736" w:rsidP="00404F0F">
      <w:pPr>
        <w:spacing w:after="0" w:line="240" w:lineRule="auto"/>
      </w:pPr>
      <w:r>
        <w:separator/>
      </w:r>
    </w:p>
  </w:endnote>
  <w:endnote w:type="continuationSeparator" w:id="0">
    <w:p w:rsidR="00B70736" w:rsidRDefault="00B70736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736" w:rsidRDefault="00B70736" w:rsidP="00404F0F">
      <w:pPr>
        <w:spacing w:after="0" w:line="240" w:lineRule="auto"/>
      </w:pPr>
      <w:r>
        <w:separator/>
      </w:r>
    </w:p>
  </w:footnote>
  <w:footnote w:type="continuationSeparator" w:id="0">
    <w:p w:rsidR="00B70736" w:rsidRDefault="00B70736" w:rsidP="0040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6422E"/>
    <w:multiLevelType w:val="hybridMultilevel"/>
    <w:tmpl w:val="35485CE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BC82C84"/>
    <w:multiLevelType w:val="hybridMultilevel"/>
    <w:tmpl w:val="210AFE38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C960A35"/>
    <w:multiLevelType w:val="hybridMultilevel"/>
    <w:tmpl w:val="8A36D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FB430B"/>
    <w:multiLevelType w:val="hybridMultilevel"/>
    <w:tmpl w:val="9AFE8FF4"/>
    <w:lvl w:ilvl="0" w:tplc="10090019">
      <w:start w:val="1"/>
      <w:numFmt w:val="lowerLetter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92E39F8"/>
    <w:multiLevelType w:val="hybridMultilevel"/>
    <w:tmpl w:val="539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70639D"/>
    <w:multiLevelType w:val="hybridMultilevel"/>
    <w:tmpl w:val="762293E4"/>
    <w:lvl w:ilvl="0" w:tplc="C5E43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4126CE8"/>
    <w:multiLevelType w:val="hybridMultilevel"/>
    <w:tmpl w:val="88801498"/>
    <w:lvl w:ilvl="0" w:tplc="4CE444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C22BA"/>
    <w:multiLevelType w:val="hybridMultilevel"/>
    <w:tmpl w:val="26F4B3A4"/>
    <w:lvl w:ilvl="0" w:tplc="3C004FB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502" w:hanging="360"/>
      </w:p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39B6D37"/>
    <w:multiLevelType w:val="hybridMultilevel"/>
    <w:tmpl w:val="613CBB16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E77AB1"/>
    <w:multiLevelType w:val="hybridMultilevel"/>
    <w:tmpl w:val="48D803C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918E9"/>
    <w:multiLevelType w:val="hybridMultilevel"/>
    <w:tmpl w:val="97D41220"/>
    <w:lvl w:ilvl="0" w:tplc="10090019">
      <w:start w:val="1"/>
      <w:numFmt w:val="lowerLett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51D93381"/>
    <w:multiLevelType w:val="hybridMultilevel"/>
    <w:tmpl w:val="FF1A0D92"/>
    <w:lvl w:ilvl="0" w:tplc="4CE444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CE7569"/>
    <w:multiLevelType w:val="hybridMultilevel"/>
    <w:tmpl w:val="3A3A1E70"/>
    <w:lvl w:ilvl="0" w:tplc="ADC4B8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507F84"/>
    <w:multiLevelType w:val="hybridMultilevel"/>
    <w:tmpl w:val="B2A01CAE"/>
    <w:lvl w:ilvl="0" w:tplc="54827A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8A00AA"/>
    <w:multiLevelType w:val="hybridMultilevel"/>
    <w:tmpl w:val="9FC4CED0"/>
    <w:lvl w:ilvl="0" w:tplc="1B6AF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B181684"/>
    <w:multiLevelType w:val="hybridMultilevel"/>
    <w:tmpl w:val="FC641AD0"/>
    <w:lvl w:ilvl="0" w:tplc="42AE8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F7615"/>
    <w:multiLevelType w:val="hybridMultilevel"/>
    <w:tmpl w:val="C66E0696"/>
    <w:lvl w:ilvl="0" w:tplc="1009000F">
      <w:start w:val="1"/>
      <w:numFmt w:val="decimal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30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21"/>
  </w:num>
  <w:num w:numId="13">
    <w:abstractNumId w:val="26"/>
  </w:num>
  <w:num w:numId="14">
    <w:abstractNumId w:val="36"/>
  </w:num>
  <w:num w:numId="15">
    <w:abstractNumId w:val="31"/>
  </w:num>
  <w:num w:numId="16">
    <w:abstractNumId w:val="35"/>
  </w:num>
  <w:num w:numId="17">
    <w:abstractNumId w:val="19"/>
  </w:num>
  <w:num w:numId="18">
    <w:abstractNumId w:val="15"/>
  </w:num>
  <w:num w:numId="19">
    <w:abstractNumId w:val="25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2"/>
  </w:num>
  <w:num w:numId="31">
    <w:abstractNumId w:val="33"/>
  </w:num>
  <w:num w:numId="32">
    <w:abstractNumId w:val="20"/>
  </w:num>
  <w:num w:numId="33">
    <w:abstractNumId w:val="16"/>
  </w:num>
  <w:num w:numId="34">
    <w:abstractNumId w:val="29"/>
  </w:num>
  <w:num w:numId="35">
    <w:abstractNumId w:val="34"/>
  </w:num>
  <w:num w:numId="36">
    <w:abstractNumId w:val="28"/>
  </w:num>
  <w:num w:numId="37">
    <w:abstractNumId w:val="18"/>
  </w:num>
  <w:num w:numId="38">
    <w:abstractNumId w:val="32"/>
  </w:num>
  <w:num w:numId="39">
    <w:abstractNumId w:val="13"/>
  </w:num>
  <w:num w:numId="40">
    <w:abstractNumId w:val="38"/>
  </w:num>
  <w:num w:numId="41">
    <w:abstractNumId w:val="14"/>
  </w:num>
  <w:num w:numId="42">
    <w:abstractNumId w:val="10"/>
  </w:num>
  <w:num w:numId="43">
    <w:abstractNumId w:val="27"/>
  </w:num>
  <w:num w:numId="44">
    <w:abstractNumId w:val="17"/>
  </w:num>
  <w:num w:numId="45">
    <w:abstractNumId w:val="37"/>
  </w:num>
  <w:num w:numId="46">
    <w:abstractNumId w:val="23"/>
  </w:num>
  <w:num w:numId="47">
    <w:abstractNumId w:val="12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40E"/>
    <w:rsid w:val="00011ACB"/>
    <w:rsid w:val="0002164F"/>
    <w:rsid w:val="00022259"/>
    <w:rsid w:val="00026604"/>
    <w:rsid w:val="0002724B"/>
    <w:rsid w:val="000321DE"/>
    <w:rsid w:val="000401DC"/>
    <w:rsid w:val="000420D8"/>
    <w:rsid w:val="000520B0"/>
    <w:rsid w:val="0007134A"/>
    <w:rsid w:val="000857C2"/>
    <w:rsid w:val="000857FC"/>
    <w:rsid w:val="00094989"/>
    <w:rsid w:val="00095F95"/>
    <w:rsid w:val="000A0922"/>
    <w:rsid w:val="000A51E4"/>
    <w:rsid w:val="000B10AB"/>
    <w:rsid w:val="000B3694"/>
    <w:rsid w:val="000B468F"/>
    <w:rsid w:val="000D5055"/>
    <w:rsid w:val="000D6F0B"/>
    <w:rsid w:val="000E2FEE"/>
    <w:rsid w:val="000F21C0"/>
    <w:rsid w:val="00100424"/>
    <w:rsid w:val="001009C4"/>
    <w:rsid w:val="00102A4C"/>
    <w:rsid w:val="00115996"/>
    <w:rsid w:val="001228AC"/>
    <w:rsid w:val="001254F7"/>
    <w:rsid w:val="001307BF"/>
    <w:rsid w:val="0013592D"/>
    <w:rsid w:val="00135E6D"/>
    <w:rsid w:val="001379A8"/>
    <w:rsid w:val="001419A5"/>
    <w:rsid w:val="00146252"/>
    <w:rsid w:val="0014758C"/>
    <w:rsid w:val="00150DB2"/>
    <w:rsid w:val="00155362"/>
    <w:rsid w:val="001569F9"/>
    <w:rsid w:val="001659EA"/>
    <w:rsid w:val="001732FC"/>
    <w:rsid w:val="00182580"/>
    <w:rsid w:val="00187F3F"/>
    <w:rsid w:val="00194D29"/>
    <w:rsid w:val="00195195"/>
    <w:rsid w:val="001A7C5B"/>
    <w:rsid w:val="001B648D"/>
    <w:rsid w:val="001C17B3"/>
    <w:rsid w:val="001D0073"/>
    <w:rsid w:val="001D0EE1"/>
    <w:rsid w:val="001D3C3C"/>
    <w:rsid w:val="001D4E2C"/>
    <w:rsid w:val="001D684D"/>
    <w:rsid w:val="001F2F13"/>
    <w:rsid w:val="001F338B"/>
    <w:rsid w:val="001F6FD5"/>
    <w:rsid w:val="00203F97"/>
    <w:rsid w:val="002063D6"/>
    <w:rsid w:val="00224114"/>
    <w:rsid w:val="0022460F"/>
    <w:rsid w:val="00225A23"/>
    <w:rsid w:val="00225FAE"/>
    <w:rsid w:val="00234444"/>
    <w:rsid w:val="00243F8D"/>
    <w:rsid w:val="00245E16"/>
    <w:rsid w:val="00251117"/>
    <w:rsid w:val="00255C2C"/>
    <w:rsid w:val="0025689A"/>
    <w:rsid w:val="0026408E"/>
    <w:rsid w:val="00272046"/>
    <w:rsid w:val="002819D8"/>
    <w:rsid w:val="00282C8E"/>
    <w:rsid w:val="002856A9"/>
    <w:rsid w:val="00286306"/>
    <w:rsid w:val="00295541"/>
    <w:rsid w:val="002B10A9"/>
    <w:rsid w:val="002B163C"/>
    <w:rsid w:val="002B76CC"/>
    <w:rsid w:val="002C0261"/>
    <w:rsid w:val="002C312D"/>
    <w:rsid w:val="002C5C04"/>
    <w:rsid w:val="002D0174"/>
    <w:rsid w:val="002D2489"/>
    <w:rsid w:val="002D298C"/>
    <w:rsid w:val="002E3C99"/>
    <w:rsid w:val="002E77D0"/>
    <w:rsid w:val="002F47FB"/>
    <w:rsid w:val="0030333E"/>
    <w:rsid w:val="00311112"/>
    <w:rsid w:val="00311553"/>
    <w:rsid w:val="00316B69"/>
    <w:rsid w:val="00325E19"/>
    <w:rsid w:val="00336BC9"/>
    <w:rsid w:val="00340BF3"/>
    <w:rsid w:val="003436BF"/>
    <w:rsid w:val="0034727D"/>
    <w:rsid w:val="00360C4B"/>
    <w:rsid w:val="00371A8A"/>
    <w:rsid w:val="00375526"/>
    <w:rsid w:val="00383530"/>
    <w:rsid w:val="00385452"/>
    <w:rsid w:val="00390D9F"/>
    <w:rsid w:val="0039143B"/>
    <w:rsid w:val="0039370F"/>
    <w:rsid w:val="003B0044"/>
    <w:rsid w:val="003B59E6"/>
    <w:rsid w:val="003D28F1"/>
    <w:rsid w:val="003E4A3E"/>
    <w:rsid w:val="003F4417"/>
    <w:rsid w:val="003F5749"/>
    <w:rsid w:val="0040285C"/>
    <w:rsid w:val="00404F0F"/>
    <w:rsid w:val="004056C5"/>
    <w:rsid w:val="00423534"/>
    <w:rsid w:val="0042367E"/>
    <w:rsid w:val="00427874"/>
    <w:rsid w:val="004300CA"/>
    <w:rsid w:val="0043192C"/>
    <w:rsid w:val="00433D40"/>
    <w:rsid w:val="00435F95"/>
    <w:rsid w:val="004405C7"/>
    <w:rsid w:val="0045113D"/>
    <w:rsid w:val="00452132"/>
    <w:rsid w:val="004544C0"/>
    <w:rsid w:val="0045638D"/>
    <w:rsid w:val="00463076"/>
    <w:rsid w:val="004729D6"/>
    <w:rsid w:val="00473B50"/>
    <w:rsid w:val="00474949"/>
    <w:rsid w:val="004810B5"/>
    <w:rsid w:val="00481BAE"/>
    <w:rsid w:val="00482F77"/>
    <w:rsid w:val="0048426E"/>
    <w:rsid w:val="0048492B"/>
    <w:rsid w:val="00485412"/>
    <w:rsid w:val="0048623C"/>
    <w:rsid w:val="0049639D"/>
    <w:rsid w:val="00496960"/>
    <w:rsid w:val="004A14E4"/>
    <w:rsid w:val="004A3712"/>
    <w:rsid w:val="004A45D3"/>
    <w:rsid w:val="004A6947"/>
    <w:rsid w:val="004C4FC9"/>
    <w:rsid w:val="004C5DB6"/>
    <w:rsid w:val="004C6C40"/>
    <w:rsid w:val="004C7587"/>
    <w:rsid w:val="004D52A2"/>
    <w:rsid w:val="004E7025"/>
    <w:rsid w:val="005170EA"/>
    <w:rsid w:val="00520894"/>
    <w:rsid w:val="005353A5"/>
    <w:rsid w:val="00546BFB"/>
    <w:rsid w:val="005710AC"/>
    <w:rsid w:val="00571E7A"/>
    <w:rsid w:val="00575730"/>
    <w:rsid w:val="00575AFC"/>
    <w:rsid w:val="005830A7"/>
    <w:rsid w:val="0058475E"/>
    <w:rsid w:val="00594254"/>
    <w:rsid w:val="00596CB8"/>
    <w:rsid w:val="005A6006"/>
    <w:rsid w:val="005C4CB6"/>
    <w:rsid w:val="005C6B73"/>
    <w:rsid w:val="005D0AA9"/>
    <w:rsid w:val="005D0FAC"/>
    <w:rsid w:val="005D6DB5"/>
    <w:rsid w:val="005E108A"/>
    <w:rsid w:val="005E12F5"/>
    <w:rsid w:val="005E542D"/>
    <w:rsid w:val="005F1D99"/>
    <w:rsid w:val="005F783A"/>
    <w:rsid w:val="00606730"/>
    <w:rsid w:val="006142AB"/>
    <w:rsid w:val="0063453D"/>
    <w:rsid w:val="00650704"/>
    <w:rsid w:val="0065486C"/>
    <w:rsid w:val="00656D15"/>
    <w:rsid w:val="00657119"/>
    <w:rsid w:val="006928AD"/>
    <w:rsid w:val="006A29D8"/>
    <w:rsid w:val="006A530F"/>
    <w:rsid w:val="006B07BE"/>
    <w:rsid w:val="006B0B5E"/>
    <w:rsid w:val="006B765A"/>
    <w:rsid w:val="006C16F0"/>
    <w:rsid w:val="006C4116"/>
    <w:rsid w:val="006C42E4"/>
    <w:rsid w:val="006C569A"/>
    <w:rsid w:val="006E246A"/>
    <w:rsid w:val="006E2B4C"/>
    <w:rsid w:val="006F2B80"/>
    <w:rsid w:val="006F2D3F"/>
    <w:rsid w:val="007076AE"/>
    <w:rsid w:val="00711C92"/>
    <w:rsid w:val="0075389D"/>
    <w:rsid w:val="007578FB"/>
    <w:rsid w:val="007625DD"/>
    <w:rsid w:val="007735E3"/>
    <w:rsid w:val="00773C92"/>
    <w:rsid w:val="00782A4E"/>
    <w:rsid w:val="00797611"/>
    <w:rsid w:val="007A0CEE"/>
    <w:rsid w:val="007B0015"/>
    <w:rsid w:val="007C2FB1"/>
    <w:rsid w:val="007C5AD9"/>
    <w:rsid w:val="007D1D51"/>
    <w:rsid w:val="007F02AD"/>
    <w:rsid w:val="007F19A7"/>
    <w:rsid w:val="008133CB"/>
    <w:rsid w:val="008142B4"/>
    <w:rsid w:val="00815CCD"/>
    <w:rsid w:val="00816B61"/>
    <w:rsid w:val="008257DA"/>
    <w:rsid w:val="0082641E"/>
    <w:rsid w:val="008302B1"/>
    <w:rsid w:val="00836008"/>
    <w:rsid w:val="008407EF"/>
    <w:rsid w:val="00841968"/>
    <w:rsid w:val="008468AF"/>
    <w:rsid w:val="00860B8A"/>
    <w:rsid w:val="00862E05"/>
    <w:rsid w:val="008630B2"/>
    <w:rsid w:val="0086707C"/>
    <w:rsid w:val="00874D93"/>
    <w:rsid w:val="00877F52"/>
    <w:rsid w:val="00891C56"/>
    <w:rsid w:val="0089254A"/>
    <w:rsid w:val="008A1607"/>
    <w:rsid w:val="008A6F56"/>
    <w:rsid w:val="008B3BA8"/>
    <w:rsid w:val="008C57D6"/>
    <w:rsid w:val="008E5199"/>
    <w:rsid w:val="00901A28"/>
    <w:rsid w:val="00902746"/>
    <w:rsid w:val="009057AC"/>
    <w:rsid w:val="00907ABD"/>
    <w:rsid w:val="00910CB2"/>
    <w:rsid w:val="00945155"/>
    <w:rsid w:val="00945AA5"/>
    <w:rsid w:val="00956B86"/>
    <w:rsid w:val="00957DEB"/>
    <w:rsid w:val="00971556"/>
    <w:rsid w:val="00973FBA"/>
    <w:rsid w:val="009A2E82"/>
    <w:rsid w:val="009A5451"/>
    <w:rsid w:val="009A5640"/>
    <w:rsid w:val="009B3C3A"/>
    <w:rsid w:val="009C5134"/>
    <w:rsid w:val="009C5870"/>
    <w:rsid w:val="009C605E"/>
    <w:rsid w:val="009D66AD"/>
    <w:rsid w:val="009D77B6"/>
    <w:rsid w:val="00A146B6"/>
    <w:rsid w:val="00A50C9D"/>
    <w:rsid w:val="00A56964"/>
    <w:rsid w:val="00A57905"/>
    <w:rsid w:val="00A63352"/>
    <w:rsid w:val="00A66F3A"/>
    <w:rsid w:val="00A737D5"/>
    <w:rsid w:val="00A80CDA"/>
    <w:rsid w:val="00AB653F"/>
    <w:rsid w:val="00AC03E9"/>
    <w:rsid w:val="00AC13E0"/>
    <w:rsid w:val="00AD1B1B"/>
    <w:rsid w:val="00AE07DC"/>
    <w:rsid w:val="00AE3A31"/>
    <w:rsid w:val="00AF1294"/>
    <w:rsid w:val="00AF3603"/>
    <w:rsid w:val="00B060E6"/>
    <w:rsid w:val="00B06F43"/>
    <w:rsid w:val="00B12A83"/>
    <w:rsid w:val="00B16A8C"/>
    <w:rsid w:val="00B16E85"/>
    <w:rsid w:val="00B20201"/>
    <w:rsid w:val="00B23F3C"/>
    <w:rsid w:val="00B25A1E"/>
    <w:rsid w:val="00B34643"/>
    <w:rsid w:val="00B45E17"/>
    <w:rsid w:val="00B46EE9"/>
    <w:rsid w:val="00B472B9"/>
    <w:rsid w:val="00B56CAC"/>
    <w:rsid w:val="00B70736"/>
    <w:rsid w:val="00B709BB"/>
    <w:rsid w:val="00B73C75"/>
    <w:rsid w:val="00B827F4"/>
    <w:rsid w:val="00B939D6"/>
    <w:rsid w:val="00B97D38"/>
    <w:rsid w:val="00BB148A"/>
    <w:rsid w:val="00BB5160"/>
    <w:rsid w:val="00BC37FD"/>
    <w:rsid w:val="00BD0957"/>
    <w:rsid w:val="00BD3E74"/>
    <w:rsid w:val="00BD5882"/>
    <w:rsid w:val="00BF2847"/>
    <w:rsid w:val="00C060C1"/>
    <w:rsid w:val="00C10F4E"/>
    <w:rsid w:val="00C218F1"/>
    <w:rsid w:val="00C2421E"/>
    <w:rsid w:val="00C2609B"/>
    <w:rsid w:val="00C67B86"/>
    <w:rsid w:val="00C75190"/>
    <w:rsid w:val="00C75D45"/>
    <w:rsid w:val="00C86ECE"/>
    <w:rsid w:val="00C87392"/>
    <w:rsid w:val="00C92299"/>
    <w:rsid w:val="00C949D5"/>
    <w:rsid w:val="00CA7870"/>
    <w:rsid w:val="00CB091F"/>
    <w:rsid w:val="00CB15F2"/>
    <w:rsid w:val="00CC4C6D"/>
    <w:rsid w:val="00CC7DE5"/>
    <w:rsid w:val="00CD0527"/>
    <w:rsid w:val="00CF5EB4"/>
    <w:rsid w:val="00CF6C51"/>
    <w:rsid w:val="00D07100"/>
    <w:rsid w:val="00D071DB"/>
    <w:rsid w:val="00D42D05"/>
    <w:rsid w:val="00D447C4"/>
    <w:rsid w:val="00D7098D"/>
    <w:rsid w:val="00D7138C"/>
    <w:rsid w:val="00D862E2"/>
    <w:rsid w:val="00D90EA3"/>
    <w:rsid w:val="00D922A0"/>
    <w:rsid w:val="00DA00FD"/>
    <w:rsid w:val="00DA40D6"/>
    <w:rsid w:val="00DA5FE4"/>
    <w:rsid w:val="00DB1757"/>
    <w:rsid w:val="00DB25E0"/>
    <w:rsid w:val="00DB31F4"/>
    <w:rsid w:val="00DB4DD0"/>
    <w:rsid w:val="00DC1CAB"/>
    <w:rsid w:val="00DD0ABD"/>
    <w:rsid w:val="00DD2344"/>
    <w:rsid w:val="00DE076C"/>
    <w:rsid w:val="00DF0000"/>
    <w:rsid w:val="00DF6FAC"/>
    <w:rsid w:val="00E006EB"/>
    <w:rsid w:val="00E02EED"/>
    <w:rsid w:val="00E05C34"/>
    <w:rsid w:val="00E0779B"/>
    <w:rsid w:val="00E15B90"/>
    <w:rsid w:val="00E15E1A"/>
    <w:rsid w:val="00E306B0"/>
    <w:rsid w:val="00E40A92"/>
    <w:rsid w:val="00E46941"/>
    <w:rsid w:val="00E67479"/>
    <w:rsid w:val="00E739DE"/>
    <w:rsid w:val="00E75C8C"/>
    <w:rsid w:val="00E76DB9"/>
    <w:rsid w:val="00E85FE1"/>
    <w:rsid w:val="00E971EF"/>
    <w:rsid w:val="00EB47DC"/>
    <w:rsid w:val="00EB6DAE"/>
    <w:rsid w:val="00ED1808"/>
    <w:rsid w:val="00F00801"/>
    <w:rsid w:val="00F034AD"/>
    <w:rsid w:val="00F03B7F"/>
    <w:rsid w:val="00F15A5A"/>
    <w:rsid w:val="00F1787C"/>
    <w:rsid w:val="00F2306D"/>
    <w:rsid w:val="00F35BA8"/>
    <w:rsid w:val="00F43D45"/>
    <w:rsid w:val="00F512F6"/>
    <w:rsid w:val="00F53584"/>
    <w:rsid w:val="00F575EC"/>
    <w:rsid w:val="00F64FA8"/>
    <w:rsid w:val="00F70896"/>
    <w:rsid w:val="00F72A49"/>
    <w:rsid w:val="00F8544B"/>
    <w:rsid w:val="00FA41CE"/>
    <w:rsid w:val="00FE0743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01"/>
    <w:pPr>
      <w:spacing w:before="480" w:after="24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01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qFormat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qFormat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BD5882"/>
    <w:pPr>
      <w:spacing w:after="0" w:line="240" w:lineRule="auto"/>
      <w:ind w:firstLine="720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B22CE-D91D-483F-A3C8-1874D122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11</cp:revision>
  <dcterms:created xsi:type="dcterms:W3CDTF">2014-10-26T18:11:00Z</dcterms:created>
  <dcterms:modified xsi:type="dcterms:W3CDTF">2014-11-15T16:32:00Z</dcterms:modified>
</cp:coreProperties>
</file>