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4CD" w:rsidRPr="0035208D" w:rsidRDefault="00872F8A" w:rsidP="00DD4CF7">
      <w:pPr>
        <w:spacing w:before="120" w:after="240"/>
        <w:rPr>
          <w:b/>
          <w:sz w:val="22"/>
          <w:szCs w:val="22"/>
          <w:lang w:val="en-GB"/>
        </w:rPr>
      </w:pPr>
      <w:r>
        <w:rPr>
          <w:b/>
          <w:sz w:val="22"/>
          <w:szCs w:val="22"/>
          <w:lang w:val="en-GB"/>
        </w:rPr>
        <w:t xml:space="preserve">Electronic </w:t>
      </w:r>
      <w:r w:rsidR="00E350F5" w:rsidRPr="0035208D">
        <w:rPr>
          <w:b/>
          <w:sz w:val="22"/>
          <w:szCs w:val="22"/>
          <w:lang w:val="en-GB"/>
        </w:rPr>
        <w:t>Supplement S2</w:t>
      </w:r>
      <w:r w:rsidR="008314CD" w:rsidRPr="0035208D">
        <w:rPr>
          <w:b/>
          <w:sz w:val="22"/>
          <w:szCs w:val="22"/>
          <w:lang w:val="en-GB"/>
        </w:rPr>
        <w:t xml:space="preserve"> On the Problem of Homogeneity in Observations and Reanalysis Data</w:t>
      </w:r>
    </w:p>
    <w:p w:rsidR="008314CD" w:rsidRPr="00F215E9" w:rsidRDefault="008314CD" w:rsidP="00DD4CF7">
      <w:pPr>
        <w:spacing w:before="120" w:after="240"/>
        <w:rPr>
          <w:b/>
          <w:i/>
          <w:sz w:val="22"/>
          <w:szCs w:val="22"/>
          <w:lang w:val="en-GB"/>
        </w:rPr>
      </w:pPr>
      <w:bookmarkStart w:id="0" w:name="_GoBack"/>
      <w:r w:rsidRPr="00F215E9">
        <w:rPr>
          <w:i/>
          <w:sz w:val="22"/>
          <w:szCs w:val="22"/>
          <w:lang w:val="en-GB"/>
        </w:rPr>
        <w:t xml:space="preserve">Frederik Schenk, Martin </w:t>
      </w:r>
      <w:proofErr w:type="spellStart"/>
      <w:r w:rsidRPr="00F215E9">
        <w:rPr>
          <w:i/>
          <w:sz w:val="22"/>
          <w:szCs w:val="22"/>
          <w:lang w:val="en-GB"/>
        </w:rPr>
        <w:t>Stendel</w:t>
      </w:r>
      <w:proofErr w:type="spellEnd"/>
    </w:p>
    <w:bookmarkEnd w:id="0"/>
    <w:p w:rsidR="008314CD" w:rsidRPr="0035208D" w:rsidRDefault="008314CD" w:rsidP="00DD4CF7">
      <w:pPr>
        <w:spacing w:before="120" w:after="240"/>
        <w:rPr>
          <w:sz w:val="22"/>
          <w:szCs w:val="22"/>
          <w:lang w:val="en-GB"/>
        </w:rPr>
      </w:pPr>
      <w:r w:rsidRPr="0035208D">
        <w:rPr>
          <w:sz w:val="22"/>
          <w:szCs w:val="22"/>
          <w:lang w:val="en-GB"/>
        </w:rPr>
        <w:t xml:space="preserve">The analysis of systematic changes derived from environmental and atmospheric data over long time periods is an important scientific task. For an estimation of sudden changes or long-term trends, data homogeneity is a prerequisite as otherwise non-climatic information can lead to wrong interpretations or results. As the number and type of instruments, observational procedures and the surrounding environment change over time, any kinds of necessary corrections or adjustments to different data is usually the rule rather than the exception, especially on longer timescales (Peterson et al. 1998). </w:t>
      </w:r>
    </w:p>
    <w:p w:rsidR="008314CD" w:rsidRPr="0035208D" w:rsidRDefault="008314CD" w:rsidP="00DD4CF7">
      <w:pPr>
        <w:spacing w:before="120" w:after="240"/>
        <w:rPr>
          <w:sz w:val="22"/>
          <w:szCs w:val="22"/>
          <w:lang w:val="en-GB"/>
        </w:rPr>
      </w:pPr>
      <w:r w:rsidRPr="0035208D">
        <w:rPr>
          <w:sz w:val="22"/>
          <w:szCs w:val="22"/>
          <w:lang w:val="en-GB"/>
        </w:rPr>
        <w:t xml:space="preserve">Although the issue of data quality and homogenization is not new for the scientific community, public dispute in the post-“climate gate” period has shown that an open discussion and better communication of necessary adjustments and potential impacts on the data is needed. While typical examples with sudden break changes in mean or variance like wind observations (e.g. </w:t>
      </w:r>
      <w:proofErr w:type="spellStart"/>
      <w:r w:rsidRPr="0035208D">
        <w:rPr>
          <w:sz w:val="22"/>
          <w:szCs w:val="22"/>
          <w:lang w:val="en-GB"/>
        </w:rPr>
        <w:t>Lindenberg</w:t>
      </w:r>
      <w:proofErr w:type="spellEnd"/>
      <w:r w:rsidRPr="0035208D">
        <w:rPr>
          <w:sz w:val="22"/>
          <w:szCs w:val="22"/>
          <w:lang w:val="en-GB"/>
        </w:rPr>
        <w:t xml:space="preserve"> et al. 2012) can be easily detected, it is very difficult to identify gradual influences of non-climatic effects on observations as in case of “atmospheric stilling” (see below, </w:t>
      </w:r>
      <w:proofErr w:type="spellStart"/>
      <w:r w:rsidRPr="0035208D">
        <w:rPr>
          <w:sz w:val="22"/>
          <w:szCs w:val="22"/>
          <w:lang w:val="en-GB"/>
        </w:rPr>
        <w:t>Vautard</w:t>
      </w:r>
      <w:proofErr w:type="spellEnd"/>
      <w:r w:rsidRPr="0035208D">
        <w:rPr>
          <w:sz w:val="22"/>
          <w:szCs w:val="22"/>
          <w:lang w:val="en-GB"/>
        </w:rPr>
        <w:t xml:space="preserve"> et al. 2010). The same is true for urban heat islands (UHI), with the additional difficulty that the UHI effect appeared to be overestimated (Peterson 2003). More recent analysis of the UHI effect on land temperature datasets, which was part of the Berkeley Earth project (</w:t>
      </w:r>
      <w:r w:rsidR="00F215E9">
        <w:fldChar w:fldCharType="begin"/>
      </w:r>
      <w:r w:rsidR="00F215E9" w:rsidRPr="00D95957">
        <w:rPr>
          <w:lang w:val="en-US"/>
        </w:rPr>
        <w:instrText xml:space="preserve"> HYPERLINK "http://www.berkeleyearth.org" </w:instrText>
      </w:r>
      <w:r w:rsidR="00F215E9">
        <w:fldChar w:fldCharType="separate"/>
      </w:r>
      <w:r w:rsidRPr="0035208D">
        <w:rPr>
          <w:rStyle w:val="Hyperlink"/>
          <w:sz w:val="22"/>
          <w:szCs w:val="22"/>
          <w:lang w:val="en-GB"/>
        </w:rPr>
        <w:t>www.berkeleyearth.org</w:t>
      </w:r>
      <w:r w:rsidR="00F215E9">
        <w:rPr>
          <w:rStyle w:val="Hyperlink"/>
          <w:sz w:val="22"/>
          <w:szCs w:val="22"/>
          <w:lang w:val="en-GB"/>
        </w:rPr>
        <w:fldChar w:fldCharType="end"/>
      </w:r>
      <w:r w:rsidRPr="0035208D">
        <w:rPr>
          <w:sz w:val="22"/>
          <w:szCs w:val="22"/>
          <w:lang w:val="en-GB"/>
        </w:rPr>
        <w:t xml:space="preserve">), shows that this effect is negligible or even slightly negative on larger spatial scales (Wickham et al. 2013). However, for gridded data sets like </w:t>
      </w:r>
      <w:proofErr w:type="spellStart"/>
      <w:r w:rsidRPr="0035208D">
        <w:rPr>
          <w:sz w:val="22"/>
          <w:szCs w:val="22"/>
          <w:lang w:val="en-GB"/>
        </w:rPr>
        <w:t>HadSLP</w:t>
      </w:r>
      <w:proofErr w:type="spellEnd"/>
      <w:r w:rsidRPr="0035208D">
        <w:rPr>
          <w:sz w:val="22"/>
          <w:szCs w:val="22"/>
          <w:lang w:val="en-GB"/>
        </w:rPr>
        <w:t xml:space="preserve"> (Allan and Ansell 2006), </w:t>
      </w:r>
      <w:proofErr w:type="spellStart"/>
      <w:r w:rsidRPr="0035208D">
        <w:rPr>
          <w:sz w:val="22"/>
          <w:szCs w:val="22"/>
          <w:lang w:val="en-GB"/>
        </w:rPr>
        <w:t>HadSST</w:t>
      </w:r>
      <w:proofErr w:type="spellEnd"/>
      <w:r w:rsidRPr="0035208D">
        <w:rPr>
          <w:sz w:val="22"/>
          <w:szCs w:val="22"/>
          <w:lang w:val="en-GB"/>
        </w:rPr>
        <w:t xml:space="preserve"> (Rayner et al. 2003, 2006) or different reanalysis products (see below), </w:t>
      </w:r>
      <w:proofErr w:type="spellStart"/>
      <w:r w:rsidRPr="0035208D">
        <w:rPr>
          <w:sz w:val="22"/>
          <w:szCs w:val="22"/>
          <w:lang w:val="en-GB"/>
        </w:rPr>
        <w:t>inhomogeneities</w:t>
      </w:r>
      <w:proofErr w:type="spellEnd"/>
      <w:r w:rsidRPr="0035208D">
        <w:rPr>
          <w:sz w:val="22"/>
          <w:szCs w:val="22"/>
          <w:lang w:val="en-GB"/>
        </w:rPr>
        <w:t xml:space="preserve"> can be also caused by assimilating different information over time. </w:t>
      </w:r>
    </w:p>
    <w:p w:rsidR="008314CD" w:rsidRPr="0035208D" w:rsidRDefault="008314CD" w:rsidP="00DD4CF7">
      <w:pPr>
        <w:spacing w:before="120" w:after="240"/>
        <w:rPr>
          <w:sz w:val="22"/>
          <w:szCs w:val="22"/>
          <w:lang w:val="en-GB"/>
        </w:rPr>
      </w:pPr>
      <w:r w:rsidRPr="0035208D">
        <w:rPr>
          <w:sz w:val="22"/>
          <w:szCs w:val="22"/>
          <w:lang w:val="en-GB"/>
        </w:rPr>
        <w:t>The next paragraphs are intended to give a brief and non-conclusive overview of recent studies discussing identified or potential drawbacks for different data sets and variables related to observations including reanalysis products. A main focus is on the analysis of wind data as it provides a very important variable where even small inconsistencies can have important consequences e.g. for coastal planning and protection or the safety and efficiency of on- and offshore infrastructures like wind farms etc.</w:t>
      </w:r>
    </w:p>
    <w:p w:rsidR="008314CD" w:rsidRPr="0035208D" w:rsidRDefault="00E350F5" w:rsidP="00DD4CF7">
      <w:pPr>
        <w:spacing w:before="120" w:after="240"/>
        <w:rPr>
          <w:b/>
          <w:sz w:val="22"/>
          <w:szCs w:val="22"/>
          <w:lang w:val="en-GB"/>
        </w:rPr>
      </w:pPr>
      <w:r w:rsidRPr="0035208D">
        <w:rPr>
          <w:b/>
          <w:sz w:val="22"/>
          <w:szCs w:val="22"/>
          <w:lang w:val="en-GB"/>
        </w:rPr>
        <w:t>S</w:t>
      </w:r>
      <w:r w:rsidR="008314CD" w:rsidRPr="0035208D">
        <w:rPr>
          <w:b/>
          <w:sz w:val="22"/>
          <w:szCs w:val="22"/>
          <w:lang w:val="en-GB"/>
        </w:rPr>
        <w:t>2.1 Non-Climatic Signals in Wind Observations</w:t>
      </w:r>
    </w:p>
    <w:p w:rsidR="008314CD" w:rsidRPr="0035208D" w:rsidRDefault="008314CD" w:rsidP="00DD4CF7">
      <w:pPr>
        <w:spacing w:before="120" w:after="240"/>
        <w:rPr>
          <w:sz w:val="22"/>
          <w:szCs w:val="22"/>
          <w:lang w:val="en-GB"/>
        </w:rPr>
      </w:pPr>
      <w:r w:rsidRPr="0035208D">
        <w:rPr>
          <w:sz w:val="22"/>
          <w:szCs w:val="22"/>
          <w:lang w:val="en-GB"/>
        </w:rPr>
        <w:t xml:space="preserve">Stations are often installed and observations used to determine the current state of the atmosphere rather than aiming at observing long-term changes. This implies that an improvement of observations has usually higher priority than homogeneity. Typical examples are in-situ wind measurements where station relocations and changes of instruments introduce large </w:t>
      </w:r>
      <w:proofErr w:type="spellStart"/>
      <w:r w:rsidRPr="0035208D">
        <w:rPr>
          <w:sz w:val="22"/>
          <w:szCs w:val="22"/>
          <w:lang w:val="en-GB"/>
        </w:rPr>
        <w:t>inhomogeneities</w:t>
      </w:r>
      <w:proofErr w:type="spellEnd"/>
      <w:r w:rsidRPr="0035208D">
        <w:rPr>
          <w:sz w:val="22"/>
          <w:szCs w:val="22"/>
          <w:lang w:val="en-GB"/>
        </w:rPr>
        <w:t xml:space="preserve"> in wind time series (e.g. WASA Group1998). Even wind observations at coastal and island stations are clearly affected by relocations and changes of the sampling frequency as shown in figure </w:t>
      </w:r>
      <w:r w:rsidR="00DD4CF7">
        <w:rPr>
          <w:sz w:val="22"/>
          <w:szCs w:val="22"/>
          <w:lang w:val="en-GB"/>
        </w:rPr>
        <w:t>S</w:t>
      </w:r>
      <w:r w:rsidRPr="0035208D">
        <w:rPr>
          <w:sz w:val="22"/>
          <w:szCs w:val="22"/>
          <w:lang w:val="en-GB"/>
        </w:rPr>
        <w:t>2.1 for the German Bight in the period 1952-2002 (</w:t>
      </w:r>
      <w:proofErr w:type="spellStart"/>
      <w:r w:rsidRPr="0035208D">
        <w:rPr>
          <w:sz w:val="22"/>
          <w:szCs w:val="22"/>
          <w:lang w:val="en-GB"/>
        </w:rPr>
        <w:t>Lindenberg</w:t>
      </w:r>
      <w:proofErr w:type="spellEnd"/>
      <w:r w:rsidRPr="0035208D">
        <w:rPr>
          <w:sz w:val="22"/>
          <w:szCs w:val="22"/>
          <w:lang w:val="en-GB"/>
        </w:rPr>
        <w:t xml:space="preserve"> et al. 2012). </w:t>
      </w:r>
    </w:p>
    <w:p w:rsidR="0090699B" w:rsidRDefault="0090699B" w:rsidP="0090699B">
      <w:pPr>
        <w:pBdr>
          <w:top w:val="single" w:sz="4" w:space="1" w:color="auto"/>
          <w:left w:val="single" w:sz="4" w:space="4" w:color="auto"/>
          <w:bottom w:val="single" w:sz="4" w:space="1" w:color="auto"/>
          <w:right w:val="single" w:sz="4" w:space="4" w:color="auto"/>
        </w:pBdr>
        <w:spacing w:before="120"/>
        <w:rPr>
          <w:sz w:val="22"/>
          <w:szCs w:val="22"/>
          <w:lang w:val="en-GB"/>
        </w:rPr>
      </w:pPr>
      <w:proofErr w:type="gramStart"/>
      <w:r w:rsidRPr="0035208D">
        <w:rPr>
          <w:b/>
          <w:sz w:val="22"/>
          <w:szCs w:val="22"/>
          <w:lang w:val="en-GB"/>
        </w:rPr>
        <w:t>Fig.</w:t>
      </w:r>
      <w:proofErr w:type="gramEnd"/>
      <w:r w:rsidRPr="0035208D">
        <w:rPr>
          <w:b/>
          <w:sz w:val="22"/>
          <w:szCs w:val="22"/>
          <w:lang w:val="en-GB"/>
        </w:rPr>
        <w:t xml:space="preserve"> S2.1</w:t>
      </w:r>
      <w:r w:rsidRPr="0035208D">
        <w:rPr>
          <w:sz w:val="22"/>
          <w:szCs w:val="22"/>
          <w:lang w:val="en-GB"/>
        </w:rPr>
        <w:t xml:space="preserve"> Annual means of wind speed measurements from five synoptic near coastal stations of the German Bight. Shaded lines label years with known station reloc</w:t>
      </w:r>
      <w:r w:rsidR="00A9363E">
        <w:rPr>
          <w:sz w:val="22"/>
          <w:szCs w:val="22"/>
          <w:lang w:val="en-GB"/>
        </w:rPr>
        <w:t>ations (</w:t>
      </w:r>
      <w:proofErr w:type="spellStart"/>
      <w:r w:rsidR="00A9363E">
        <w:rPr>
          <w:sz w:val="22"/>
          <w:szCs w:val="22"/>
          <w:lang w:val="en-GB"/>
        </w:rPr>
        <w:t>Lindenberg</w:t>
      </w:r>
      <w:proofErr w:type="spellEnd"/>
      <w:r w:rsidR="00A9363E">
        <w:rPr>
          <w:sz w:val="22"/>
          <w:szCs w:val="22"/>
          <w:lang w:val="en-GB"/>
        </w:rPr>
        <w:t xml:space="preserve"> et al. 2012)</w:t>
      </w:r>
    </w:p>
    <w:p w:rsidR="008314CD" w:rsidRDefault="008314CD" w:rsidP="00DD4CF7">
      <w:pPr>
        <w:spacing w:before="120"/>
        <w:rPr>
          <w:sz w:val="22"/>
          <w:szCs w:val="22"/>
          <w:lang w:val="en-GB"/>
        </w:rPr>
      </w:pPr>
      <w:r w:rsidRPr="0035208D">
        <w:rPr>
          <w:sz w:val="22"/>
          <w:szCs w:val="22"/>
          <w:lang w:val="en-GB"/>
        </w:rPr>
        <w:t>As a consequence, long-term statistics of wind should be derived from wind and storminess proxies based on more homogeneous pressure observations as suggested by WASA Group (1998) (see Sect. 2.</w:t>
      </w:r>
      <w:r w:rsidR="00002972" w:rsidRPr="0035208D">
        <w:rPr>
          <w:sz w:val="22"/>
          <w:szCs w:val="22"/>
          <w:lang w:val="en-GB"/>
        </w:rPr>
        <w:t>3</w:t>
      </w:r>
      <w:r w:rsidRPr="0035208D">
        <w:rPr>
          <w:sz w:val="22"/>
          <w:szCs w:val="22"/>
          <w:lang w:val="en-GB"/>
        </w:rPr>
        <w:t xml:space="preserve">.3) or from reanalysis data (e.g. </w:t>
      </w:r>
      <w:proofErr w:type="spellStart"/>
      <w:r w:rsidRPr="0035208D">
        <w:rPr>
          <w:sz w:val="22"/>
          <w:szCs w:val="22"/>
          <w:lang w:val="en-GB"/>
        </w:rPr>
        <w:t>Weisse</w:t>
      </w:r>
      <w:proofErr w:type="spellEnd"/>
      <w:r w:rsidRPr="0035208D">
        <w:rPr>
          <w:sz w:val="22"/>
          <w:szCs w:val="22"/>
          <w:lang w:val="en-GB"/>
        </w:rPr>
        <w:t xml:space="preserve"> et al. 2005). However, Smits et al. (2005) point to inconsistencies also in NCEP/NCAR reanalysis wind speeds (Sect. </w:t>
      </w:r>
      <w:r w:rsidR="00002972" w:rsidRPr="0035208D">
        <w:rPr>
          <w:sz w:val="22"/>
          <w:szCs w:val="22"/>
          <w:lang w:val="en-GB"/>
        </w:rPr>
        <w:t>S</w:t>
      </w:r>
      <w:r w:rsidR="00DD4CF7">
        <w:rPr>
          <w:sz w:val="22"/>
          <w:szCs w:val="22"/>
          <w:lang w:val="en-GB"/>
        </w:rPr>
        <w:t>2.2</w:t>
      </w:r>
      <w:r w:rsidRPr="0035208D">
        <w:rPr>
          <w:sz w:val="22"/>
          <w:szCs w:val="22"/>
          <w:lang w:val="en-GB"/>
        </w:rPr>
        <w:t>) over the Netherlands in the period 1962-2002 with homogenized wind observations showing a negative trend with in contrast positive trends in the NCEP/NCAR reanalysis data and no trend in geostrophic wind speeds calculated from pressure observations. The decrease in homogenized wind speed observations found by Smits et al. (2005) is corroborated by a recent study showing decreasing wind speeds over almost all regions of the northern hemisphere according to in-situ wind observations in the period 1979-2008 (</w:t>
      </w:r>
      <w:proofErr w:type="spellStart"/>
      <w:r w:rsidRPr="0035208D">
        <w:rPr>
          <w:sz w:val="22"/>
          <w:szCs w:val="22"/>
          <w:lang w:val="en-GB"/>
        </w:rPr>
        <w:t>Vautard</w:t>
      </w:r>
      <w:proofErr w:type="spellEnd"/>
      <w:r w:rsidRPr="0035208D">
        <w:rPr>
          <w:sz w:val="22"/>
          <w:szCs w:val="22"/>
          <w:lang w:val="en-GB"/>
        </w:rPr>
        <w:t xml:space="preserve"> et al. 2010). As the decrease of surface wind is not accompanied by a similar decreasing trend of upper level wind measurements at 850 </w:t>
      </w:r>
      <w:proofErr w:type="spellStart"/>
      <w:r w:rsidRPr="0035208D">
        <w:rPr>
          <w:sz w:val="22"/>
          <w:szCs w:val="22"/>
          <w:lang w:val="en-GB"/>
        </w:rPr>
        <w:t>hPa</w:t>
      </w:r>
      <w:proofErr w:type="spellEnd"/>
      <w:r w:rsidRPr="0035208D">
        <w:rPr>
          <w:sz w:val="22"/>
          <w:szCs w:val="22"/>
          <w:lang w:val="en-GB"/>
        </w:rPr>
        <w:t xml:space="preserve"> or above (figure </w:t>
      </w:r>
      <w:r w:rsidR="00974967" w:rsidRPr="0035208D">
        <w:rPr>
          <w:sz w:val="22"/>
          <w:szCs w:val="22"/>
          <w:lang w:val="en-GB"/>
        </w:rPr>
        <w:t>S</w:t>
      </w:r>
      <w:r w:rsidRPr="0035208D">
        <w:rPr>
          <w:sz w:val="22"/>
          <w:szCs w:val="22"/>
          <w:lang w:val="en-GB"/>
        </w:rPr>
        <w:t xml:space="preserve">2.2), the authors conclude that the observed </w:t>
      </w:r>
      <w:r w:rsidRPr="0035208D">
        <w:rPr>
          <w:sz w:val="22"/>
          <w:szCs w:val="22"/>
          <w:lang w:val="en-GB"/>
        </w:rPr>
        <w:lastRenderedPageBreak/>
        <w:t xml:space="preserve">“atmospheric stilling” of surface winds is caused by </w:t>
      </w:r>
      <w:proofErr w:type="spellStart"/>
      <w:r w:rsidRPr="0035208D">
        <w:rPr>
          <w:sz w:val="22"/>
          <w:szCs w:val="22"/>
          <w:lang w:val="en-GB"/>
        </w:rPr>
        <w:t>meso</w:t>
      </w:r>
      <w:proofErr w:type="spellEnd"/>
      <w:r w:rsidRPr="0035208D">
        <w:rPr>
          <w:sz w:val="22"/>
          <w:szCs w:val="22"/>
          <w:lang w:val="en-GB"/>
        </w:rPr>
        <w:t xml:space="preserve">- to large-scale changes of surface roughness due to land use changes. </w:t>
      </w:r>
    </w:p>
    <w:p w:rsidR="0090699B" w:rsidRDefault="0090699B" w:rsidP="0090699B">
      <w:pPr>
        <w:pBdr>
          <w:top w:val="single" w:sz="4" w:space="1" w:color="auto"/>
          <w:left w:val="single" w:sz="4" w:space="4" w:color="auto"/>
          <w:bottom w:val="single" w:sz="4" w:space="1" w:color="auto"/>
          <w:right w:val="single" w:sz="4" w:space="4" w:color="auto"/>
        </w:pBdr>
        <w:spacing w:before="120" w:after="240"/>
        <w:rPr>
          <w:sz w:val="22"/>
          <w:szCs w:val="22"/>
          <w:lang w:val="en-GB"/>
        </w:rPr>
      </w:pPr>
      <w:proofErr w:type="gramStart"/>
      <w:r w:rsidRPr="0035208D">
        <w:rPr>
          <w:b/>
          <w:sz w:val="22"/>
          <w:szCs w:val="22"/>
          <w:lang w:val="en-GB"/>
        </w:rPr>
        <w:t>Fig.</w:t>
      </w:r>
      <w:proofErr w:type="gramEnd"/>
      <w:r w:rsidRPr="0035208D">
        <w:rPr>
          <w:b/>
          <w:sz w:val="22"/>
          <w:szCs w:val="22"/>
          <w:lang w:val="en-GB"/>
        </w:rPr>
        <w:t xml:space="preserve"> S2.2</w:t>
      </w:r>
      <w:r w:rsidRPr="0035208D">
        <w:rPr>
          <w:sz w:val="22"/>
          <w:szCs w:val="22"/>
          <w:lang w:val="en-GB"/>
        </w:rPr>
        <w:t xml:space="preserve"> Mean vertical profile of wind speed trends obtained from monthly averaged radiosonde data (850 </w:t>
      </w:r>
      <w:proofErr w:type="spellStart"/>
      <w:r w:rsidRPr="0035208D">
        <w:rPr>
          <w:sz w:val="22"/>
          <w:szCs w:val="22"/>
          <w:lang w:val="en-GB"/>
        </w:rPr>
        <w:t>hPa</w:t>
      </w:r>
      <w:proofErr w:type="spellEnd"/>
      <w:r w:rsidRPr="0035208D">
        <w:rPr>
          <w:sz w:val="22"/>
          <w:szCs w:val="22"/>
          <w:lang w:val="en-GB"/>
        </w:rPr>
        <w:t xml:space="preserve"> and above) and closest surface site, averaged over all sites in each region and normalized by mean wind speed at </w:t>
      </w:r>
      <w:r>
        <w:rPr>
          <w:sz w:val="22"/>
          <w:szCs w:val="22"/>
          <w:lang w:val="en-GB"/>
        </w:rPr>
        <w:t>each site (</w:t>
      </w:r>
      <w:proofErr w:type="spellStart"/>
      <w:r>
        <w:rPr>
          <w:sz w:val="22"/>
          <w:szCs w:val="22"/>
          <w:lang w:val="en-GB"/>
        </w:rPr>
        <w:t>Vautard</w:t>
      </w:r>
      <w:proofErr w:type="spellEnd"/>
      <w:r>
        <w:rPr>
          <w:sz w:val="22"/>
          <w:szCs w:val="22"/>
          <w:lang w:val="en-GB"/>
        </w:rPr>
        <w:t xml:space="preserve"> et al. 2010)</w:t>
      </w:r>
    </w:p>
    <w:p w:rsidR="008314CD" w:rsidRPr="0035208D" w:rsidRDefault="008314CD" w:rsidP="00DD4CF7">
      <w:pPr>
        <w:spacing w:before="120" w:after="240"/>
        <w:rPr>
          <w:sz w:val="22"/>
          <w:szCs w:val="22"/>
          <w:lang w:val="en-GB"/>
        </w:rPr>
      </w:pPr>
      <w:r w:rsidRPr="0035208D">
        <w:rPr>
          <w:sz w:val="22"/>
          <w:szCs w:val="22"/>
          <w:lang w:val="en-GB"/>
        </w:rPr>
        <w:t xml:space="preserve">Although the reasons for this large-scale “atmospheric stilling” need to be further evaluated, several modelling studies in the recent decade indicate a local slow-down of wind speeds caused by wind farms with significant local to regional influence on hydro-meteorological variables (e.g. </w:t>
      </w:r>
      <w:proofErr w:type="spellStart"/>
      <w:r w:rsidRPr="0035208D">
        <w:rPr>
          <w:sz w:val="22"/>
          <w:szCs w:val="22"/>
          <w:lang w:val="en-GB"/>
        </w:rPr>
        <w:t>Baidya</w:t>
      </w:r>
      <w:proofErr w:type="spellEnd"/>
      <w:r w:rsidRPr="0035208D">
        <w:rPr>
          <w:sz w:val="22"/>
          <w:szCs w:val="22"/>
          <w:lang w:val="en-GB"/>
        </w:rPr>
        <w:t xml:space="preserve"> Roy 2011). Observational evidence for a significant influence of huge wind farms on land surface temperatures is found for Texas, USA, caused by disturbance of the stability of the atmospheric boundary layer in agreement with different modelling studies (Zhou et al. 2012).</w:t>
      </w:r>
    </w:p>
    <w:p w:rsidR="008314CD" w:rsidRPr="0035208D" w:rsidRDefault="008314CD" w:rsidP="00DD4CF7">
      <w:pPr>
        <w:spacing w:before="120" w:after="240"/>
        <w:rPr>
          <w:sz w:val="22"/>
          <w:szCs w:val="22"/>
          <w:lang w:val="en-GB"/>
        </w:rPr>
      </w:pPr>
      <w:r w:rsidRPr="0035208D">
        <w:rPr>
          <w:sz w:val="22"/>
          <w:szCs w:val="22"/>
          <w:lang w:val="en-GB"/>
        </w:rPr>
        <w:t>The example of “atmospheric stilling” adds to the discussions about potential urban heat island effects of rather slow changes in the environment possibly affecting local measurements even from land use changes on larger spatial scales (</w:t>
      </w:r>
      <w:proofErr w:type="spellStart"/>
      <w:r w:rsidRPr="0035208D">
        <w:rPr>
          <w:sz w:val="22"/>
          <w:szCs w:val="22"/>
          <w:lang w:val="en-GB"/>
        </w:rPr>
        <w:t>Vautard</w:t>
      </w:r>
      <w:proofErr w:type="spellEnd"/>
      <w:r w:rsidRPr="0035208D">
        <w:rPr>
          <w:sz w:val="22"/>
          <w:szCs w:val="22"/>
          <w:lang w:val="en-GB"/>
        </w:rPr>
        <w:t xml:space="preserve"> et al. 2010). In contrast to the homogeneity of individual stations, these rather slowly changing non-climatic influences are difficult to detect if the spatial scale of non-climatic influences also affects neighbouring observations as for wind speed observations in case of “atmospheric stilling”. In this case, homogeneous wind observations correctly reflect the local to regional wind conditions but not necessarily variations of the large-scale atmospheric variations. The same is true when observation practices are changed, which usually takes place for all stations of a country at the same time.</w:t>
      </w:r>
    </w:p>
    <w:p w:rsidR="008314CD" w:rsidRPr="0035208D" w:rsidRDefault="008314CD" w:rsidP="00DD4CF7">
      <w:pPr>
        <w:spacing w:before="120" w:after="240"/>
        <w:rPr>
          <w:sz w:val="22"/>
          <w:szCs w:val="22"/>
          <w:lang w:val="en-GB"/>
        </w:rPr>
      </w:pPr>
      <w:r w:rsidRPr="0035208D">
        <w:rPr>
          <w:sz w:val="22"/>
          <w:szCs w:val="22"/>
          <w:lang w:val="en-GB"/>
        </w:rPr>
        <w:t xml:space="preserve">With respect to the inconsistencies of wind speeds in the Netherlands (Smits et al. 2005) – decrease in observations, no trends in pressure-based proxies and upward trends in the NCEP/NCAR reanalysis –, pressure-based information such as geostrophic wind speeds might be most reliable in terms of the influence of non-climatic signals. For analysing long-term wind statistics related to atmospheric variability only, Krueger and Von </w:t>
      </w:r>
      <w:proofErr w:type="spellStart"/>
      <w:r w:rsidRPr="0035208D">
        <w:rPr>
          <w:sz w:val="22"/>
          <w:szCs w:val="22"/>
          <w:lang w:val="en-GB"/>
        </w:rPr>
        <w:t>Storch</w:t>
      </w:r>
      <w:proofErr w:type="spellEnd"/>
      <w:r w:rsidRPr="0035208D">
        <w:rPr>
          <w:sz w:val="22"/>
          <w:szCs w:val="22"/>
          <w:lang w:val="en-GB"/>
        </w:rPr>
        <w:t xml:space="preserve"> (2011) have demonstrated the high information content of geostrophic wind speeds calculated from pressure observations for open terrain confirming earlier studies based on these quantities (WASA Group 1998; </w:t>
      </w:r>
      <w:proofErr w:type="spellStart"/>
      <w:r w:rsidRPr="0035208D">
        <w:rPr>
          <w:sz w:val="22"/>
          <w:szCs w:val="22"/>
          <w:lang w:val="en-GB"/>
        </w:rPr>
        <w:t>Alexandersson</w:t>
      </w:r>
      <w:proofErr w:type="spellEnd"/>
      <w:r w:rsidRPr="0035208D">
        <w:rPr>
          <w:sz w:val="22"/>
          <w:szCs w:val="22"/>
          <w:lang w:val="en-GB"/>
        </w:rPr>
        <w:t xml:space="preserve"> et al. 2000; Wang et al. 2009a, 2011). However, Wang et al. (2014) noticed that also some used historical pressure records contain significant errors (see </w:t>
      </w:r>
      <w:r w:rsidR="00974967" w:rsidRPr="0035208D">
        <w:rPr>
          <w:sz w:val="22"/>
          <w:szCs w:val="22"/>
          <w:lang w:val="en-GB"/>
        </w:rPr>
        <w:t>S</w:t>
      </w:r>
      <w:r w:rsidRPr="0035208D">
        <w:rPr>
          <w:sz w:val="22"/>
          <w:szCs w:val="22"/>
          <w:lang w:val="en-GB"/>
        </w:rPr>
        <w:t>2.</w:t>
      </w:r>
      <w:r w:rsidR="00974967" w:rsidRPr="0035208D">
        <w:rPr>
          <w:sz w:val="22"/>
          <w:szCs w:val="22"/>
          <w:lang w:val="en-GB"/>
        </w:rPr>
        <w:t>3</w:t>
      </w:r>
      <w:r w:rsidRPr="0035208D">
        <w:rPr>
          <w:sz w:val="22"/>
          <w:szCs w:val="22"/>
          <w:lang w:val="en-GB"/>
        </w:rPr>
        <w:t>).</w:t>
      </w:r>
    </w:p>
    <w:p w:rsidR="008314CD" w:rsidRPr="0035208D" w:rsidRDefault="00E350F5" w:rsidP="00DD4CF7">
      <w:pPr>
        <w:spacing w:before="120" w:after="240"/>
        <w:rPr>
          <w:b/>
          <w:sz w:val="22"/>
          <w:szCs w:val="22"/>
          <w:lang w:val="en-GB"/>
        </w:rPr>
      </w:pPr>
      <w:r w:rsidRPr="0035208D">
        <w:rPr>
          <w:b/>
          <w:sz w:val="22"/>
          <w:szCs w:val="22"/>
          <w:lang w:val="en-GB"/>
        </w:rPr>
        <w:t>S</w:t>
      </w:r>
      <w:r w:rsidR="008314CD" w:rsidRPr="0035208D">
        <w:rPr>
          <w:b/>
          <w:sz w:val="22"/>
          <w:szCs w:val="22"/>
          <w:lang w:val="en-GB"/>
        </w:rPr>
        <w:t>2.</w:t>
      </w:r>
      <w:r w:rsidRPr="0035208D">
        <w:rPr>
          <w:b/>
          <w:sz w:val="22"/>
          <w:szCs w:val="22"/>
          <w:lang w:val="en-GB"/>
        </w:rPr>
        <w:t>2</w:t>
      </w:r>
      <w:r w:rsidR="008314CD" w:rsidRPr="0035208D">
        <w:rPr>
          <w:b/>
          <w:sz w:val="22"/>
          <w:szCs w:val="22"/>
          <w:lang w:val="en-GB"/>
        </w:rPr>
        <w:t xml:space="preserve"> Homogeneity of Gridded Data and Reanalysis Products</w:t>
      </w:r>
    </w:p>
    <w:p w:rsidR="008314CD" w:rsidRPr="0035208D" w:rsidRDefault="008314CD" w:rsidP="00DD4CF7">
      <w:pPr>
        <w:spacing w:before="120" w:after="240"/>
        <w:rPr>
          <w:sz w:val="22"/>
          <w:szCs w:val="22"/>
          <w:lang w:val="en-GB"/>
        </w:rPr>
      </w:pPr>
      <w:r w:rsidRPr="0035208D">
        <w:rPr>
          <w:sz w:val="22"/>
          <w:szCs w:val="22"/>
          <w:lang w:val="en-GB"/>
        </w:rPr>
        <w:t xml:space="preserve">Global gridded atmospheric reanalysis products such as NCEP/NCAR (since 1948; </w:t>
      </w:r>
      <w:proofErr w:type="spellStart"/>
      <w:r w:rsidRPr="0035208D">
        <w:rPr>
          <w:sz w:val="22"/>
          <w:szCs w:val="22"/>
          <w:lang w:val="en-GB"/>
        </w:rPr>
        <w:t>Kalnay</w:t>
      </w:r>
      <w:proofErr w:type="spellEnd"/>
      <w:r w:rsidRPr="0035208D">
        <w:rPr>
          <w:sz w:val="22"/>
          <w:szCs w:val="22"/>
          <w:lang w:val="en-GB"/>
        </w:rPr>
        <w:t xml:space="preserve"> et al. 1996; </w:t>
      </w:r>
      <w:proofErr w:type="spellStart"/>
      <w:r w:rsidRPr="0035208D">
        <w:rPr>
          <w:sz w:val="22"/>
          <w:szCs w:val="22"/>
          <w:lang w:val="en-GB"/>
        </w:rPr>
        <w:t>Kistler</w:t>
      </w:r>
      <w:proofErr w:type="spellEnd"/>
      <w:r w:rsidRPr="0035208D">
        <w:rPr>
          <w:sz w:val="22"/>
          <w:szCs w:val="22"/>
          <w:lang w:val="en-GB"/>
        </w:rPr>
        <w:t xml:space="preserve"> et al. 2001), ECMWF ERA40 (since 1957; </w:t>
      </w:r>
      <w:proofErr w:type="spellStart"/>
      <w:r w:rsidRPr="0035208D">
        <w:rPr>
          <w:sz w:val="22"/>
          <w:szCs w:val="22"/>
          <w:lang w:val="en-GB"/>
        </w:rPr>
        <w:t>Uppala</w:t>
      </w:r>
      <w:proofErr w:type="spellEnd"/>
      <w:r w:rsidRPr="0035208D">
        <w:rPr>
          <w:sz w:val="22"/>
          <w:szCs w:val="22"/>
          <w:lang w:val="en-GB"/>
        </w:rPr>
        <w:t xml:space="preserve"> et al. 2005) or shorter products with higher resolution like ERA-Interim (since 1979; Dee et al. 2011) are commonly used for diagnostic studies like assessing climate variability and long-term trends or to force and validate climate models. The underlying idea is to run a forecast model for a short time (e.g. 6 hours) and to (slightly) modify the resulting fields with observations. Different schemes are used to assimilate different kinds of observational data with varying spatial and temporal coverage into state-of-the-art climate models to generate physically consistent atmospheric fields for the state of the atmosphere (Glickman and </w:t>
      </w:r>
      <w:proofErr w:type="spellStart"/>
      <w:r w:rsidRPr="0035208D">
        <w:rPr>
          <w:sz w:val="22"/>
          <w:szCs w:val="22"/>
          <w:lang w:val="en-GB"/>
        </w:rPr>
        <w:t>Zenk</w:t>
      </w:r>
      <w:proofErr w:type="spellEnd"/>
      <w:r w:rsidRPr="0035208D">
        <w:rPr>
          <w:sz w:val="22"/>
          <w:szCs w:val="22"/>
          <w:lang w:val="en-GB"/>
        </w:rPr>
        <w:t xml:space="preserve"> 2000). Although “frozen” data assimilation schemes are used to minimize </w:t>
      </w:r>
      <w:proofErr w:type="spellStart"/>
      <w:r w:rsidRPr="0035208D">
        <w:rPr>
          <w:sz w:val="22"/>
          <w:szCs w:val="22"/>
          <w:lang w:val="en-GB"/>
        </w:rPr>
        <w:t>inhomogeneities</w:t>
      </w:r>
      <w:proofErr w:type="spellEnd"/>
      <w:r w:rsidRPr="0035208D">
        <w:rPr>
          <w:sz w:val="22"/>
          <w:szCs w:val="22"/>
          <w:lang w:val="en-GB"/>
        </w:rPr>
        <w:t xml:space="preserve"> caused by varying types, numbers, locations and quality of observations, several issues affecting the analysis of long-term variations and trends need to be considered.</w:t>
      </w:r>
    </w:p>
    <w:p w:rsidR="008314CD" w:rsidRPr="0035208D" w:rsidRDefault="008314CD" w:rsidP="00DD4CF7">
      <w:pPr>
        <w:spacing w:before="120" w:after="240"/>
        <w:rPr>
          <w:sz w:val="22"/>
          <w:szCs w:val="22"/>
          <w:lang w:val="en-GB"/>
        </w:rPr>
      </w:pPr>
      <w:r w:rsidRPr="0035208D">
        <w:rPr>
          <w:sz w:val="22"/>
          <w:szCs w:val="22"/>
          <w:lang w:val="en-GB"/>
        </w:rPr>
        <w:t xml:space="preserve">The assimilated data may change over time, often consistently over large areas like countries when the type of observations changes (e.g. by replacing manual by electronic measurements) or when a new observing system is introduced (e.g. satellites in late 1978). Several studies have analysed potential </w:t>
      </w:r>
      <w:proofErr w:type="spellStart"/>
      <w:r w:rsidRPr="0035208D">
        <w:rPr>
          <w:sz w:val="22"/>
          <w:szCs w:val="22"/>
          <w:lang w:val="en-GB"/>
        </w:rPr>
        <w:t>inhomogeneities</w:t>
      </w:r>
      <w:proofErr w:type="spellEnd"/>
      <w:r w:rsidRPr="0035208D">
        <w:rPr>
          <w:sz w:val="22"/>
          <w:szCs w:val="22"/>
          <w:lang w:val="en-GB"/>
        </w:rPr>
        <w:t xml:space="preserve"> related to these changes. An evaluation of the NCEP/NCAR reanalysis by </w:t>
      </w:r>
      <w:proofErr w:type="spellStart"/>
      <w:r w:rsidRPr="0035208D">
        <w:rPr>
          <w:sz w:val="22"/>
          <w:szCs w:val="22"/>
          <w:lang w:val="en-GB"/>
        </w:rPr>
        <w:t>Kistler</w:t>
      </w:r>
      <w:proofErr w:type="spellEnd"/>
      <w:r w:rsidRPr="0035208D">
        <w:rPr>
          <w:sz w:val="22"/>
          <w:szCs w:val="22"/>
          <w:lang w:val="en-GB"/>
        </w:rPr>
        <w:t xml:space="preserve"> et al. (2001) shows that the predictive skill of the model is not constant over time and clearly increases in the first 10 years due to an increased number of stations and improvements of the quality of observations. The degree of realism also varies regionally with considerably lower skills for data sparse regions like the southern hemisphere (e.g. Bromwich et al. 2007). These changes partly also affect long-term trends. Prominent examples of detected spurious trends in reanalysis data are the </w:t>
      </w:r>
      <w:r w:rsidRPr="0035208D">
        <w:rPr>
          <w:sz w:val="22"/>
          <w:szCs w:val="22"/>
          <w:lang w:val="en-GB"/>
        </w:rPr>
        <w:lastRenderedPageBreak/>
        <w:t>mass of the atmosphere (Trenberth and Smith 2005), southern hemispheric SLP (Hines et al. 2000), tropospheric humidity in NCEP (</w:t>
      </w:r>
      <w:proofErr w:type="spellStart"/>
      <w:r w:rsidRPr="0035208D">
        <w:rPr>
          <w:sz w:val="22"/>
          <w:szCs w:val="22"/>
          <w:lang w:val="en-GB"/>
        </w:rPr>
        <w:t>Paltridge</w:t>
      </w:r>
      <w:proofErr w:type="spellEnd"/>
      <w:r w:rsidRPr="0035208D">
        <w:rPr>
          <w:sz w:val="22"/>
          <w:szCs w:val="22"/>
          <w:lang w:val="en-GB"/>
        </w:rPr>
        <w:t xml:space="preserve"> et al. 2009; </w:t>
      </w:r>
      <w:proofErr w:type="spellStart"/>
      <w:r w:rsidRPr="0035208D">
        <w:rPr>
          <w:sz w:val="22"/>
          <w:szCs w:val="22"/>
          <w:lang w:val="en-GB"/>
        </w:rPr>
        <w:t>Dessler</w:t>
      </w:r>
      <w:proofErr w:type="spellEnd"/>
      <w:r w:rsidRPr="0035208D">
        <w:rPr>
          <w:sz w:val="22"/>
          <w:szCs w:val="22"/>
          <w:lang w:val="en-GB"/>
        </w:rPr>
        <w:t xml:space="preserve"> and Davis 2010) or a clear jump in total kinetic energy with the introduction of satellites in ERA40 leading to a significant spurious upward trend (</w:t>
      </w:r>
      <w:proofErr w:type="spellStart"/>
      <w:r w:rsidRPr="0035208D">
        <w:rPr>
          <w:sz w:val="22"/>
          <w:szCs w:val="22"/>
          <w:lang w:val="en-GB"/>
        </w:rPr>
        <w:t>Bengtsson</w:t>
      </w:r>
      <w:proofErr w:type="spellEnd"/>
      <w:r w:rsidRPr="0035208D">
        <w:rPr>
          <w:sz w:val="22"/>
          <w:szCs w:val="22"/>
          <w:lang w:val="en-GB"/>
        </w:rPr>
        <w:t xml:space="preserve"> et al. 2004).</w:t>
      </w:r>
    </w:p>
    <w:p w:rsidR="008314CD" w:rsidRPr="0035208D" w:rsidRDefault="008314CD" w:rsidP="00DD4CF7">
      <w:pPr>
        <w:spacing w:before="120" w:after="240"/>
        <w:rPr>
          <w:sz w:val="22"/>
          <w:szCs w:val="22"/>
          <w:lang w:val="en-GB"/>
        </w:rPr>
      </w:pPr>
      <w:r w:rsidRPr="0035208D">
        <w:rPr>
          <w:sz w:val="22"/>
          <w:szCs w:val="22"/>
          <w:lang w:val="en-GB"/>
        </w:rPr>
        <w:t xml:space="preserve">Many of these </w:t>
      </w:r>
      <w:proofErr w:type="spellStart"/>
      <w:r w:rsidRPr="0035208D">
        <w:rPr>
          <w:sz w:val="22"/>
          <w:szCs w:val="22"/>
          <w:lang w:val="en-GB"/>
        </w:rPr>
        <w:t>inhomogeneities</w:t>
      </w:r>
      <w:proofErr w:type="spellEnd"/>
      <w:r w:rsidRPr="0035208D">
        <w:rPr>
          <w:sz w:val="22"/>
          <w:szCs w:val="22"/>
          <w:lang w:val="en-GB"/>
        </w:rPr>
        <w:t xml:space="preserve"> and spurious trends can be traced back to data-sparse regions. In areas with sufficient observations of good quality, usually good agreement between observations and reanalyses is found, e.g. for extreme temperatures over Europe (</w:t>
      </w:r>
      <w:proofErr w:type="spellStart"/>
      <w:r w:rsidRPr="0035208D">
        <w:rPr>
          <w:sz w:val="22"/>
          <w:szCs w:val="22"/>
          <w:lang w:val="en-GB"/>
        </w:rPr>
        <w:t>Cornes</w:t>
      </w:r>
      <w:proofErr w:type="spellEnd"/>
      <w:r w:rsidRPr="0035208D">
        <w:rPr>
          <w:sz w:val="22"/>
          <w:szCs w:val="22"/>
          <w:lang w:val="en-GB"/>
        </w:rPr>
        <w:t xml:space="preserve"> and Jones 2013). Also for the global mean, several studies have found reasonable agreement (Compo et al. 2013; </w:t>
      </w:r>
      <w:proofErr w:type="spellStart"/>
      <w:r w:rsidRPr="0035208D">
        <w:rPr>
          <w:sz w:val="22"/>
          <w:szCs w:val="22"/>
          <w:lang w:val="en-GB"/>
        </w:rPr>
        <w:t>Donat</w:t>
      </w:r>
      <w:proofErr w:type="spellEnd"/>
      <w:r w:rsidRPr="0035208D">
        <w:rPr>
          <w:sz w:val="22"/>
          <w:szCs w:val="22"/>
          <w:lang w:val="en-GB"/>
        </w:rPr>
        <w:t xml:space="preserve"> et al. 2014).</w:t>
      </w:r>
    </w:p>
    <w:p w:rsidR="008314CD" w:rsidRPr="0035208D" w:rsidRDefault="008314CD" w:rsidP="00DD4CF7">
      <w:pPr>
        <w:spacing w:before="120" w:after="240"/>
        <w:rPr>
          <w:sz w:val="22"/>
          <w:szCs w:val="22"/>
          <w:lang w:val="en-GB"/>
        </w:rPr>
      </w:pPr>
      <w:r w:rsidRPr="0035208D">
        <w:rPr>
          <w:sz w:val="22"/>
          <w:szCs w:val="22"/>
          <w:lang w:val="en-GB"/>
        </w:rPr>
        <w:t xml:space="preserve">Apart from </w:t>
      </w:r>
      <w:proofErr w:type="spellStart"/>
      <w:r w:rsidRPr="0035208D">
        <w:rPr>
          <w:sz w:val="22"/>
          <w:szCs w:val="22"/>
          <w:lang w:val="en-GB"/>
        </w:rPr>
        <w:t>inhomogeneities</w:t>
      </w:r>
      <w:proofErr w:type="spellEnd"/>
      <w:r w:rsidRPr="0035208D">
        <w:rPr>
          <w:sz w:val="22"/>
          <w:szCs w:val="22"/>
          <w:lang w:val="en-GB"/>
        </w:rPr>
        <w:t xml:space="preserve"> within reanalysis products, differences also exist between different reanalyses and observations. Comparing the intensification of the winter storm track intensity over the NH in the period 1948-1998 derived from radiosonde observations and NCEP-NCAR, Chang and Fu (2002) find that NCEP might have a systematic bias of lower variance in storm tracks prior to the early 1970s. In more detail, radiosonde data suggests an earlier but weaker intensification from the 1960s to the 1990s compared to NCEP (</w:t>
      </w:r>
      <w:proofErr w:type="spellStart"/>
      <w:r w:rsidRPr="0035208D">
        <w:rPr>
          <w:sz w:val="22"/>
          <w:szCs w:val="22"/>
          <w:lang w:val="en-GB"/>
        </w:rPr>
        <w:t>Harnik</w:t>
      </w:r>
      <w:proofErr w:type="spellEnd"/>
      <w:r w:rsidRPr="0035208D">
        <w:rPr>
          <w:sz w:val="22"/>
          <w:szCs w:val="22"/>
          <w:lang w:val="en-GB"/>
        </w:rPr>
        <w:t xml:space="preserve"> and Chang 2003) which coincides with a jump in the skill of the initial conditions in NCEP after the first decade and a change of how the radiosonde data is assimilated into NCEP in 1973 (</w:t>
      </w:r>
      <w:proofErr w:type="spellStart"/>
      <w:r w:rsidRPr="0035208D">
        <w:rPr>
          <w:sz w:val="22"/>
          <w:szCs w:val="22"/>
          <w:lang w:val="en-GB"/>
        </w:rPr>
        <w:t>Kistler</w:t>
      </w:r>
      <w:proofErr w:type="spellEnd"/>
      <w:r w:rsidRPr="0035208D">
        <w:rPr>
          <w:sz w:val="22"/>
          <w:szCs w:val="22"/>
          <w:lang w:val="en-GB"/>
        </w:rPr>
        <w:t xml:space="preserve"> et al. 2001). This is in contrast to Wang et al. (2006) who do not find an abrupt change in cyclone activity in the boreal extra-tropics based on a climatology calculated from NCEP and ERA40 in the period 1958-2001. Instead ERA40 shows a systematically stronger cyclone activity over the boreal oceans which is in agreement with results from Chang (2000) for the SH finding a more than 20% higher amplitude in storm tracks in ERA40 compared to NCEP. As less data and almost no radiosondes are assimilated over the sea, it can be concluded that uncertainties for storm track intensities are larger over data-sparse regions like the oceans (</w:t>
      </w:r>
      <w:proofErr w:type="spellStart"/>
      <w:r w:rsidRPr="0035208D">
        <w:rPr>
          <w:sz w:val="22"/>
          <w:szCs w:val="22"/>
          <w:lang w:val="en-GB"/>
        </w:rPr>
        <w:t>Harnik</w:t>
      </w:r>
      <w:proofErr w:type="spellEnd"/>
      <w:r w:rsidRPr="0035208D">
        <w:rPr>
          <w:sz w:val="22"/>
          <w:szCs w:val="22"/>
          <w:lang w:val="en-GB"/>
        </w:rPr>
        <w:t xml:space="preserve"> and Chang 2003).</w:t>
      </w:r>
    </w:p>
    <w:p w:rsidR="008314CD" w:rsidRPr="0035208D" w:rsidRDefault="008314CD" w:rsidP="00DD4CF7">
      <w:pPr>
        <w:spacing w:before="120" w:after="240"/>
        <w:rPr>
          <w:sz w:val="22"/>
          <w:szCs w:val="22"/>
          <w:lang w:val="en-GB"/>
        </w:rPr>
      </w:pPr>
      <w:r w:rsidRPr="0035208D">
        <w:rPr>
          <w:sz w:val="22"/>
          <w:szCs w:val="22"/>
          <w:lang w:val="en-GB"/>
        </w:rPr>
        <w:t xml:space="preserve">Besides differences in data assimilation, dynamics and physical parameterizations of the reanalysis models (e.g. </w:t>
      </w:r>
      <w:proofErr w:type="spellStart"/>
      <w:r w:rsidRPr="0035208D">
        <w:rPr>
          <w:sz w:val="22"/>
          <w:szCs w:val="22"/>
          <w:lang w:val="en-GB"/>
        </w:rPr>
        <w:t>Ulbrich</w:t>
      </w:r>
      <w:proofErr w:type="spellEnd"/>
      <w:r w:rsidRPr="0035208D">
        <w:rPr>
          <w:sz w:val="22"/>
          <w:szCs w:val="22"/>
          <w:lang w:val="en-GB"/>
        </w:rPr>
        <w:t xml:space="preserve"> et al. 2009), notable differences between reanalyses are often related to the different resolution. While NCEP has only a horizontal T62 resolution (~1.9° triangular resolution for longitude and latitude), ERA40 has a considerable higher resolution with T106 (~1.1°). As a consequence, ERA40 better resolves frontal waves than NCEP which explains a higher number of strong and long-lived cyclones, a higher cyclone intensity and deeper core pressure over the North Atlantic and Europe in the former (Hodges et al. 2003; </w:t>
      </w:r>
      <w:proofErr w:type="spellStart"/>
      <w:r w:rsidRPr="0035208D">
        <w:rPr>
          <w:sz w:val="22"/>
          <w:szCs w:val="22"/>
          <w:lang w:val="en-GB"/>
        </w:rPr>
        <w:t>Trigo</w:t>
      </w:r>
      <w:proofErr w:type="spellEnd"/>
      <w:r w:rsidRPr="0035208D">
        <w:rPr>
          <w:sz w:val="22"/>
          <w:szCs w:val="22"/>
          <w:lang w:val="en-GB"/>
        </w:rPr>
        <w:t xml:space="preserve"> 2006; Wang et al. 2006; L</w:t>
      </w:r>
      <w:proofErr w:type="spellStart"/>
      <w:r w:rsidRPr="0035208D">
        <w:rPr>
          <w:sz w:val="22"/>
          <w:szCs w:val="22"/>
          <w:lang w:val="en-US"/>
        </w:rPr>
        <w:t>öptien</w:t>
      </w:r>
      <w:proofErr w:type="spellEnd"/>
      <w:r w:rsidRPr="0035208D">
        <w:rPr>
          <w:sz w:val="22"/>
          <w:szCs w:val="22"/>
          <w:lang w:val="en-US"/>
        </w:rPr>
        <w:t xml:space="preserve"> et al. 2008; </w:t>
      </w:r>
      <w:proofErr w:type="spellStart"/>
      <w:r w:rsidRPr="0035208D">
        <w:rPr>
          <w:sz w:val="22"/>
          <w:szCs w:val="22"/>
          <w:lang w:val="en-GB"/>
        </w:rPr>
        <w:t>Raible</w:t>
      </w:r>
      <w:proofErr w:type="spellEnd"/>
      <w:r w:rsidRPr="0035208D">
        <w:rPr>
          <w:sz w:val="22"/>
          <w:szCs w:val="22"/>
          <w:lang w:val="en-GB"/>
        </w:rPr>
        <w:t xml:space="preserve"> et al. 2008). The largest differences between these reanalyses are found in summer (</w:t>
      </w:r>
      <w:proofErr w:type="spellStart"/>
      <w:r w:rsidRPr="0035208D">
        <w:rPr>
          <w:sz w:val="22"/>
          <w:szCs w:val="22"/>
          <w:lang w:val="en-GB"/>
        </w:rPr>
        <w:t>Löptien</w:t>
      </w:r>
      <w:proofErr w:type="spellEnd"/>
      <w:r w:rsidRPr="0035208D">
        <w:rPr>
          <w:sz w:val="22"/>
          <w:szCs w:val="22"/>
          <w:lang w:val="en-GB"/>
        </w:rPr>
        <w:t xml:space="preserve"> et al. 2008) when extratropical cyclones usually are smaller than in winter.</w:t>
      </w:r>
    </w:p>
    <w:p w:rsidR="008314CD" w:rsidRPr="0035208D" w:rsidRDefault="008314CD" w:rsidP="00DD4CF7">
      <w:pPr>
        <w:spacing w:before="120" w:after="240"/>
        <w:rPr>
          <w:sz w:val="22"/>
          <w:szCs w:val="22"/>
          <w:lang w:val="en-US"/>
        </w:rPr>
      </w:pPr>
      <w:r w:rsidRPr="0035208D">
        <w:rPr>
          <w:sz w:val="22"/>
          <w:szCs w:val="22"/>
          <w:lang w:val="en-GB"/>
        </w:rPr>
        <w:t>The temporal correlation of the variations of cyclone numbers and their intensity is generally large between reanalyses with a better agreement for the intensities (</w:t>
      </w:r>
      <w:proofErr w:type="spellStart"/>
      <w:r w:rsidRPr="0035208D">
        <w:rPr>
          <w:sz w:val="22"/>
          <w:szCs w:val="22"/>
          <w:lang w:val="en-GB"/>
        </w:rPr>
        <w:t>Raible</w:t>
      </w:r>
      <w:proofErr w:type="spellEnd"/>
      <w:r w:rsidRPr="0035208D">
        <w:rPr>
          <w:sz w:val="22"/>
          <w:szCs w:val="22"/>
          <w:lang w:val="en-GB"/>
        </w:rPr>
        <w:t xml:space="preserve"> et al. 2008). These authors also note that the trend analysis of different cyclone characteristics is sensitive to cyclone detection and tracking methods which differ between reanalyses. As different approaches can lead to quite different results (Xia et al. 2012), community efforts have recently been undertaken to compare cyclone detection and tracking algorithms (</w:t>
      </w:r>
      <w:proofErr w:type="spellStart"/>
      <w:r w:rsidRPr="0035208D">
        <w:rPr>
          <w:sz w:val="22"/>
          <w:szCs w:val="22"/>
          <w:lang w:val="en-GB"/>
        </w:rPr>
        <w:t>Neu</w:t>
      </w:r>
      <w:proofErr w:type="spellEnd"/>
      <w:r w:rsidRPr="0035208D">
        <w:rPr>
          <w:sz w:val="22"/>
          <w:szCs w:val="22"/>
          <w:lang w:val="en-GB"/>
        </w:rPr>
        <w:t xml:space="preserve"> et al. 2013)</w:t>
      </w:r>
      <w:r w:rsidRPr="0035208D">
        <w:rPr>
          <w:sz w:val="22"/>
          <w:szCs w:val="22"/>
          <w:lang w:val="en-US"/>
        </w:rPr>
        <w:t>.</w:t>
      </w:r>
    </w:p>
    <w:p w:rsidR="008314CD" w:rsidRPr="0035208D" w:rsidRDefault="00E350F5" w:rsidP="00DD4CF7">
      <w:pPr>
        <w:spacing w:before="120" w:after="240"/>
        <w:rPr>
          <w:b/>
          <w:sz w:val="22"/>
          <w:szCs w:val="22"/>
          <w:lang w:val="en-GB"/>
        </w:rPr>
      </w:pPr>
      <w:r w:rsidRPr="0035208D">
        <w:rPr>
          <w:b/>
          <w:sz w:val="22"/>
          <w:szCs w:val="22"/>
          <w:lang w:val="en-GB"/>
        </w:rPr>
        <w:t>S</w:t>
      </w:r>
      <w:r w:rsidR="008314CD" w:rsidRPr="0035208D">
        <w:rPr>
          <w:b/>
          <w:sz w:val="22"/>
          <w:szCs w:val="22"/>
          <w:lang w:val="en-GB"/>
        </w:rPr>
        <w:t>2.</w:t>
      </w:r>
      <w:r w:rsidRPr="0035208D">
        <w:rPr>
          <w:b/>
          <w:sz w:val="22"/>
          <w:szCs w:val="22"/>
          <w:lang w:val="en-GB"/>
        </w:rPr>
        <w:t>3</w:t>
      </w:r>
      <w:r w:rsidR="008314CD" w:rsidRPr="0035208D">
        <w:rPr>
          <w:b/>
          <w:sz w:val="22"/>
          <w:szCs w:val="22"/>
          <w:lang w:val="en-GB"/>
        </w:rPr>
        <w:t xml:space="preserve"> Reanalyses Covering the Period Before 1948</w:t>
      </w:r>
    </w:p>
    <w:p w:rsidR="008314CD" w:rsidRPr="0035208D" w:rsidRDefault="008314CD" w:rsidP="00DD4CF7">
      <w:pPr>
        <w:spacing w:before="120" w:after="240"/>
        <w:rPr>
          <w:sz w:val="22"/>
          <w:szCs w:val="22"/>
          <w:lang w:val="en-GB"/>
        </w:rPr>
      </w:pPr>
      <w:r w:rsidRPr="0035208D">
        <w:rPr>
          <w:sz w:val="22"/>
          <w:szCs w:val="22"/>
          <w:lang w:val="en-GB"/>
        </w:rPr>
        <w:t>With the digitization of a large number of 19</w:t>
      </w:r>
      <w:r w:rsidRPr="0035208D">
        <w:rPr>
          <w:sz w:val="22"/>
          <w:szCs w:val="22"/>
          <w:vertAlign w:val="superscript"/>
          <w:lang w:val="en-GB"/>
        </w:rPr>
        <w:t>th</w:t>
      </w:r>
      <w:r w:rsidRPr="0035208D">
        <w:rPr>
          <w:sz w:val="22"/>
          <w:szCs w:val="22"/>
          <w:lang w:val="en-GB"/>
        </w:rPr>
        <w:t xml:space="preserve"> and early 20</w:t>
      </w:r>
      <w:r w:rsidRPr="0035208D">
        <w:rPr>
          <w:sz w:val="22"/>
          <w:szCs w:val="22"/>
          <w:vertAlign w:val="superscript"/>
          <w:lang w:val="en-GB"/>
        </w:rPr>
        <w:t>th</w:t>
      </w:r>
      <w:r w:rsidRPr="0035208D">
        <w:rPr>
          <w:sz w:val="22"/>
          <w:szCs w:val="22"/>
          <w:lang w:val="en-GB"/>
        </w:rPr>
        <w:t xml:space="preserve"> century observations, long time series of surface observations have become available (see e.g. Compo et al. 2011). As a consequence, several new reanalysis products have been created which extend the available period back to the beginning of the 20</w:t>
      </w:r>
      <w:r w:rsidRPr="0035208D">
        <w:rPr>
          <w:sz w:val="22"/>
          <w:szCs w:val="22"/>
          <w:vertAlign w:val="superscript"/>
          <w:lang w:val="en-GB"/>
        </w:rPr>
        <w:t>th</w:t>
      </w:r>
      <w:r w:rsidRPr="0035208D">
        <w:rPr>
          <w:sz w:val="22"/>
          <w:szCs w:val="22"/>
          <w:lang w:val="en-GB"/>
        </w:rPr>
        <w:t xml:space="preserve"> or even the second half of the 19</w:t>
      </w:r>
      <w:r w:rsidRPr="0035208D">
        <w:rPr>
          <w:sz w:val="22"/>
          <w:szCs w:val="22"/>
          <w:vertAlign w:val="superscript"/>
          <w:lang w:val="en-GB"/>
        </w:rPr>
        <w:t>th</w:t>
      </w:r>
      <w:r w:rsidRPr="0035208D">
        <w:rPr>
          <w:sz w:val="22"/>
          <w:szCs w:val="22"/>
          <w:lang w:val="en-GB"/>
        </w:rPr>
        <w:t xml:space="preserve"> century, thus making it possible to investigate events like the 1872 Baltic Sea storm surge (</w:t>
      </w:r>
      <w:proofErr w:type="spellStart"/>
      <w:r w:rsidRPr="0035208D">
        <w:rPr>
          <w:sz w:val="22"/>
          <w:szCs w:val="22"/>
          <w:lang w:val="en-GB"/>
        </w:rPr>
        <w:t>Feuchter</w:t>
      </w:r>
      <w:proofErr w:type="spellEnd"/>
      <w:r w:rsidRPr="0035208D">
        <w:rPr>
          <w:sz w:val="22"/>
          <w:szCs w:val="22"/>
          <w:lang w:val="en-GB"/>
        </w:rPr>
        <w:t xml:space="preserve"> et al. 2013), the hot European summer of 1947 (</w:t>
      </w:r>
      <w:proofErr w:type="spellStart"/>
      <w:r w:rsidRPr="0035208D">
        <w:rPr>
          <w:sz w:val="22"/>
          <w:szCs w:val="22"/>
          <w:lang w:val="en-GB"/>
        </w:rPr>
        <w:t>Grütter</w:t>
      </w:r>
      <w:proofErr w:type="spellEnd"/>
      <w:r w:rsidRPr="0035208D">
        <w:rPr>
          <w:sz w:val="22"/>
          <w:szCs w:val="22"/>
          <w:lang w:val="en-GB"/>
        </w:rPr>
        <w:t xml:space="preserve"> et al. 2013), the dramatic temperature changes in the Arctic in the 1920s (</w:t>
      </w:r>
      <w:proofErr w:type="spellStart"/>
      <w:r w:rsidRPr="0035208D">
        <w:rPr>
          <w:sz w:val="22"/>
          <w:szCs w:val="22"/>
          <w:lang w:val="en-GB"/>
        </w:rPr>
        <w:t>Brönnimann</w:t>
      </w:r>
      <w:proofErr w:type="spellEnd"/>
      <w:r w:rsidRPr="0035208D">
        <w:rPr>
          <w:sz w:val="22"/>
          <w:szCs w:val="22"/>
          <w:lang w:val="en-GB"/>
        </w:rPr>
        <w:t xml:space="preserve"> et al. 2013) or the timing of cold winters with respect to sunspot numbers (</w:t>
      </w:r>
      <w:proofErr w:type="spellStart"/>
      <w:r w:rsidRPr="0035208D">
        <w:rPr>
          <w:sz w:val="22"/>
          <w:szCs w:val="22"/>
          <w:lang w:val="en-GB"/>
        </w:rPr>
        <w:t>Sirocko</w:t>
      </w:r>
      <w:proofErr w:type="spellEnd"/>
      <w:r w:rsidRPr="0035208D">
        <w:rPr>
          <w:sz w:val="22"/>
          <w:szCs w:val="22"/>
          <w:lang w:val="en-GB"/>
        </w:rPr>
        <w:t xml:space="preserve"> et al. 2012). Further, there are ongoing efforts to assess the potential of an ensemble of reanalyses (UERRA; </w:t>
      </w:r>
      <w:hyperlink r:id="rId7" w:history="1">
        <w:r w:rsidRPr="0035208D">
          <w:rPr>
            <w:rStyle w:val="Hyperlink"/>
            <w:sz w:val="22"/>
            <w:szCs w:val="22"/>
            <w:lang w:val="en-GB"/>
          </w:rPr>
          <w:t>www.uerra.eu</w:t>
        </w:r>
      </w:hyperlink>
      <w:r w:rsidRPr="0035208D">
        <w:rPr>
          <w:sz w:val="22"/>
          <w:szCs w:val="22"/>
          <w:lang w:val="en-GB"/>
        </w:rPr>
        <w:t xml:space="preserve">) and to create a coupled atmosphere-ocean data assimilation system to produce consistent climate reanalyses of the coupled Earth system (ERA-CLIM2; </w:t>
      </w:r>
      <w:hyperlink r:id="rId8" w:history="1">
        <w:r w:rsidRPr="0035208D">
          <w:rPr>
            <w:rStyle w:val="Hyperlink"/>
            <w:sz w:val="22"/>
            <w:szCs w:val="22"/>
            <w:lang w:val="en-GB"/>
          </w:rPr>
          <w:t>www.ecmwf.int/en/research/projects/era-clim2</w:t>
        </w:r>
      </w:hyperlink>
      <w:r w:rsidRPr="0035208D">
        <w:rPr>
          <w:sz w:val="22"/>
          <w:szCs w:val="22"/>
          <w:lang w:val="en-GB"/>
        </w:rPr>
        <w:t xml:space="preserve">). All these long-term reanalyses have in common that they can only to a very limited amount draw on upper-air </w:t>
      </w:r>
      <w:r w:rsidRPr="0035208D">
        <w:rPr>
          <w:sz w:val="22"/>
          <w:szCs w:val="22"/>
          <w:lang w:val="en-GB"/>
        </w:rPr>
        <w:lastRenderedPageBreak/>
        <w:t xml:space="preserve">observations, in contrast to the reanalyses from ECMWF or NCEP. Further, over such long periods, it cannot be ruled out that the analyses contain </w:t>
      </w:r>
      <w:proofErr w:type="spellStart"/>
      <w:r w:rsidRPr="0035208D">
        <w:rPr>
          <w:sz w:val="22"/>
          <w:szCs w:val="22"/>
          <w:lang w:val="en-GB"/>
        </w:rPr>
        <w:t>inhomogeneities</w:t>
      </w:r>
      <w:proofErr w:type="spellEnd"/>
      <w:r w:rsidRPr="0035208D">
        <w:rPr>
          <w:sz w:val="22"/>
          <w:szCs w:val="22"/>
          <w:lang w:val="en-GB"/>
        </w:rPr>
        <w:t xml:space="preserve"> over time due to changes in observing methods, instrumentation or data density, which need to be addressed.</w:t>
      </w:r>
    </w:p>
    <w:p w:rsidR="008314CD" w:rsidRPr="0035208D" w:rsidRDefault="008314CD" w:rsidP="00DD4CF7">
      <w:pPr>
        <w:spacing w:before="120" w:after="240"/>
        <w:rPr>
          <w:sz w:val="22"/>
          <w:szCs w:val="22"/>
          <w:lang w:val="en-GB"/>
        </w:rPr>
      </w:pPr>
      <w:r w:rsidRPr="0035208D">
        <w:rPr>
          <w:sz w:val="22"/>
          <w:szCs w:val="22"/>
          <w:lang w:val="en-GB"/>
        </w:rPr>
        <w:t>One of these newly available datasets is 20CR, the 20</w:t>
      </w:r>
      <w:r w:rsidRPr="0035208D">
        <w:rPr>
          <w:sz w:val="22"/>
          <w:szCs w:val="22"/>
          <w:vertAlign w:val="superscript"/>
          <w:lang w:val="en-GB"/>
        </w:rPr>
        <w:t>th</w:t>
      </w:r>
      <w:r w:rsidRPr="0035208D">
        <w:rPr>
          <w:sz w:val="22"/>
          <w:szCs w:val="22"/>
          <w:lang w:val="en-GB"/>
        </w:rPr>
        <w:t xml:space="preserve"> century reanalysis (Compo et al. 2011). This dataset uses daily pressure observations and monthly-mean SSTs and sea-ice data only and provides three-dimensional gridded information on the global atmosphere back to 1871. 20CR is based on a modified version of the NCEP/NCAR model, but there are differences in the data assimilation schemes and the assimilated data itself. For data-rich regions like the Northern Hemisphere, 20CR agrees well with the NCEP reanalysis for the common period 1948-2008, even though much less data is assimilated in the former (Compo et al. 2011; </w:t>
      </w:r>
      <w:proofErr w:type="spellStart"/>
      <w:r w:rsidRPr="0035208D">
        <w:rPr>
          <w:sz w:val="22"/>
          <w:szCs w:val="22"/>
          <w:lang w:val="en-GB"/>
        </w:rPr>
        <w:t>Donat</w:t>
      </w:r>
      <w:proofErr w:type="spellEnd"/>
      <w:r w:rsidRPr="0035208D">
        <w:rPr>
          <w:sz w:val="22"/>
          <w:szCs w:val="22"/>
          <w:lang w:val="en-GB"/>
        </w:rPr>
        <w:t xml:space="preserve"> et al. 2011). Thus 20CR provides a potentially powerful tool for studying past climate events and extremes (see e.g. </w:t>
      </w:r>
      <w:proofErr w:type="spellStart"/>
      <w:r w:rsidRPr="0035208D">
        <w:rPr>
          <w:sz w:val="22"/>
          <w:szCs w:val="22"/>
          <w:lang w:val="en-GB"/>
        </w:rPr>
        <w:t>Brönnimann</w:t>
      </w:r>
      <w:proofErr w:type="spellEnd"/>
      <w:r w:rsidRPr="0035208D">
        <w:rPr>
          <w:sz w:val="22"/>
          <w:szCs w:val="22"/>
          <w:lang w:val="en-GB"/>
        </w:rPr>
        <w:t xml:space="preserve"> and </w:t>
      </w:r>
      <w:proofErr w:type="spellStart"/>
      <w:r w:rsidRPr="0035208D">
        <w:rPr>
          <w:sz w:val="22"/>
          <w:szCs w:val="22"/>
          <w:lang w:val="en-GB"/>
        </w:rPr>
        <w:t>Martius</w:t>
      </w:r>
      <w:proofErr w:type="spellEnd"/>
      <w:r w:rsidRPr="0035208D">
        <w:rPr>
          <w:sz w:val="22"/>
          <w:szCs w:val="22"/>
          <w:lang w:val="en-GB"/>
        </w:rPr>
        <w:t xml:space="preserve"> 2013 and the numerous references therein), but a number of criticisms have also been brought up (Ferguson and </w:t>
      </w:r>
      <w:proofErr w:type="spellStart"/>
      <w:r w:rsidRPr="0035208D">
        <w:rPr>
          <w:sz w:val="22"/>
          <w:szCs w:val="22"/>
          <w:lang w:val="en-GB"/>
        </w:rPr>
        <w:t>Villarini</w:t>
      </w:r>
      <w:proofErr w:type="spellEnd"/>
      <w:r w:rsidRPr="0035208D">
        <w:rPr>
          <w:sz w:val="22"/>
          <w:szCs w:val="22"/>
          <w:lang w:val="en-GB"/>
        </w:rPr>
        <w:t xml:space="preserve"> 2012; Krueger et al. 2013; </w:t>
      </w:r>
      <w:proofErr w:type="spellStart"/>
      <w:r w:rsidRPr="0035208D">
        <w:rPr>
          <w:sz w:val="22"/>
          <w:szCs w:val="22"/>
          <w:lang w:val="en-GB"/>
        </w:rPr>
        <w:t>Dangendorf</w:t>
      </w:r>
      <w:proofErr w:type="spellEnd"/>
      <w:r w:rsidRPr="0035208D">
        <w:rPr>
          <w:sz w:val="22"/>
          <w:szCs w:val="22"/>
          <w:lang w:val="en-GB"/>
        </w:rPr>
        <w:t xml:space="preserve"> et al. 2014; Schenk 2015).</w:t>
      </w:r>
    </w:p>
    <w:p w:rsidR="008314CD" w:rsidRPr="0035208D" w:rsidRDefault="008314CD" w:rsidP="00DD4CF7">
      <w:pPr>
        <w:spacing w:before="120" w:after="240"/>
        <w:rPr>
          <w:sz w:val="22"/>
          <w:szCs w:val="22"/>
          <w:lang w:val="en-GB"/>
        </w:rPr>
      </w:pPr>
      <w:r w:rsidRPr="0035208D">
        <w:rPr>
          <w:sz w:val="22"/>
          <w:szCs w:val="22"/>
          <w:lang w:val="en-GB"/>
        </w:rPr>
        <w:t>In particular, there is considerable discussion about the consistency of low-frequency variability of storminess in 20CR and other observation-based datasets, and there is currently no consensus to which extent long-term analyses agree with observations of northeast Atlantic storminess (Krueger et al. 2013; Wang et al. 2014). As no reliable wind data exists over this long period, most studies make use of homogeneous pressure observations to derive proxies for storminess or calculate geostrophic wind speeds (Sect. 2.</w:t>
      </w:r>
      <w:r w:rsidR="00ED3C49" w:rsidRPr="0035208D">
        <w:rPr>
          <w:sz w:val="22"/>
          <w:szCs w:val="22"/>
          <w:lang w:val="en-GB"/>
        </w:rPr>
        <w:t>3</w:t>
      </w:r>
      <w:r w:rsidRPr="0035208D">
        <w:rPr>
          <w:sz w:val="22"/>
          <w:szCs w:val="22"/>
          <w:lang w:val="en-GB"/>
        </w:rPr>
        <w:t xml:space="preserve">.2). Based on 20CR, </w:t>
      </w:r>
      <w:proofErr w:type="spellStart"/>
      <w:r w:rsidRPr="0035208D">
        <w:rPr>
          <w:sz w:val="22"/>
          <w:szCs w:val="22"/>
          <w:lang w:val="en-GB"/>
        </w:rPr>
        <w:t>Donat</w:t>
      </w:r>
      <w:proofErr w:type="spellEnd"/>
      <w:r w:rsidRPr="0035208D">
        <w:rPr>
          <w:sz w:val="22"/>
          <w:szCs w:val="22"/>
          <w:lang w:val="en-GB"/>
        </w:rPr>
        <w:t xml:space="preserve"> et al. (2011) find positive long-term trends in storminess since 1871 over the NE Atlantic and the North Sea. Krueger et al. (2013, see figure </w:t>
      </w:r>
      <w:r w:rsidR="00ED3C49" w:rsidRPr="0035208D">
        <w:rPr>
          <w:sz w:val="22"/>
          <w:szCs w:val="22"/>
          <w:lang w:val="en-GB"/>
        </w:rPr>
        <w:t>S</w:t>
      </w:r>
      <w:r w:rsidRPr="0035208D">
        <w:rPr>
          <w:sz w:val="22"/>
          <w:szCs w:val="22"/>
          <w:lang w:val="en-GB"/>
        </w:rPr>
        <w:t>2.</w:t>
      </w:r>
      <w:r w:rsidR="004C3D90" w:rsidRPr="0035208D">
        <w:rPr>
          <w:sz w:val="22"/>
          <w:szCs w:val="22"/>
          <w:lang w:val="en-GB"/>
        </w:rPr>
        <w:t>3</w:t>
      </w:r>
      <w:r w:rsidRPr="0035208D">
        <w:rPr>
          <w:sz w:val="22"/>
          <w:szCs w:val="22"/>
          <w:lang w:val="en-GB"/>
        </w:rPr>
        <w:t xml:space="preserve">) show inconsistencies between 20CR and pressure observations (figure </w:t>
      </w:r>
      <w:r w:rsidR="004C3D90" w:rsidRPr="0035208D">
        <w:rPr>
          <w:sz w:val="22"/>
          <w:szCs w:val="22"/>
          <w:lang w:val="en-GB"/>
        </w:rPr>
        <w:t>S</w:t>
      </w:r>
      <w:r w:rsidRPr="0035208D">
        <w:rPr>
          <w:sz w:val="22"/>
          <w:szCs w:val="22"/>
          <w:lang w:val="en-GB"/>
        </w:rPr>
        <w:t>2.</w:t>
      </w:r>
      <w:r w:rsidR="004C3D90" w:rsidRPr="0035208D">
        <w:rPr>
          <w:sz w:val="22"/>
          <w:szCs w:val="22"/>
          <w:lang w:val="en-GB"/>
        </w:rPr>
        <w:t>3</w:t>
      </w:r>
      <w:r w:rsidRPr="0035208D">
        <w:rPr>
          <w:sz w:val="22"/>
          <w:szCs w:val="22"/>
          <w:lang w:val="en-GB"/>
        </w:rPr>
        <w:t>a), which do not show robust long-term trends over the North Atlantic or North Sea (Sect. 2.</w:t>
      </w:r>
      <w:r w:rsidR="004C3D90" w:rsidRPr="0035208D">
        <w:rPr>
          <w:sz w:val="22"/>
          <w:szCs w:val="22"/>
          <w:lang w:val="en-GB"/>
        </w:rPr>
        <w:t>3</w:t>
      </w:r>
      <w:r w:rsidRPr="0035208D">
        <w:rPr>
          <w:sz w:val="22"/>
          <w:szCs w:val="22"/>
          <w:lang w:val="en-GB"/>
        </w:rPr>
        <w:t xml:space="preserve">.3). A clear improvement in annual and decadal-scale correlations of </w:t>
      </w:r>
      <w:proofErr w:type="spellStart"/>
      <w:r w:rsidRPr="0035208D">
        <w:rPr>
          <w:sz w:val="22"/>
          <w:szCs w:val="22"/>
          <w:lang w:val="en-GB"/>
        </w:rPr>
        <w:t>analog</w:t>
      </w:r>
      <w:proofErr w:type="spellEnd"/>
      <w:r w:rsidRPr="0035208D">
        <w:rPr>
          <w:sz w:val="22"/>
          <w:szCs w:val="22"/>
          <w:lang w:val="en-GB"/>
        </w:rPr>
        <w:t xml:space="preserve">-based storminess reconstructions or geostrophic wind indices by Krueger et al. (2013) with 20CR storminess time series after </w:t>
      </w:r>
      <w:proofErr w:type="spellStart"/>
      <w:r w:rsidRPr="0035208D">
        <w:rPr>
          <w:sz w:val="22"/>
          <w:szCs w:val="22"/>
          <w:lang w:val="en-GB"/>
        </w:rPr>
        <w:t>detrending</w:t>
      </w:r>
      <w:proofErr w:type="spellEnd"/>
      <w:r w:rsidRPr="0035208D">
        <w:rPr>
          <w:sz w:val="22"/>
          <w:szCs w:val="22"/>
          <w:lang w:val="en-GB"/>
        </w:rPr>
        <w:t xml:space="preserve"> confirms that the main discrepancy lays in the long-term trend (Schenk 2015).</w:t>
      </w:r>
    </w:p>
    <w:p w:rsidR="0090699B" w:rsidRPr="0035208D" w:rsidRDefault="0090699B" w:rsidP="0090699B">
      <w:pPr>
        <w:pBdr>
          <w:top w:val="single" w:sz="4" w:space="1" w:color="auto"/>
          <w:left w:val="single" w:sz="4" w:space="4" w:color="auto"/>
          <w:bottom w:val="single" w:sz="4" w:space="1" w:color="auto"/>
          <w:right w:val="single" w:sz="4" w:space="4" w:color="auto"/>
        </w:pBdr>
        <w:spacing w:before="120" w:after="240"/>
        <w:rPr>
          <w:sz w:val="22"/>
          <w:szCs w:val="22"/>
          <w:lang w:val="en-GB"/>
        </w:rPr>
      </w:pPr>
      <w:proofErr w:type="gramStart"/>
      <w:r w:rsidRPr="0035208D">
        <w:rPr>
          <w:b/>
          <w:sz w:val="22"/>
          <w:szCs w:val="22"/>
          <w:lang w:val="en-GB"/>
        </w:rPr>
        <w:t>Fig.</w:t>
      </w:r>
      <w:proofErr w:type="gramEnd"/>
      <w:r w:rsidRPr="0035208D">
        <w:rPr>
          <w:b/>
          <w:sz w:val="22"/>
          <w:szCs w:val="22"/>
          <w:lang w:val="en-GB"/>
        </w:rPr>
        <w:t xml:space="preserve"> S2.3a</w:t>
      </w:r>
      <w:r w:rsidRPr="0035208D">
        <w:rPr>
          <w:sz w:val="22"/>
          <w:szCs w:val="22"/>
          <w:lang w:val="en-GB"/>
        </w:rPr>
        <w:t xml:space="preserve"> Standardized and </w:t>
      </w:r>
      <w:proofErr w:type="spellStart"/>
      <w:r w:rsidRPr="0035208D">
        <w:rPr>
          <w:sz w:val="22"/>
          <w:szCs w:val="22"/>
          <w:lang w:val="en-GB"/>
        </w:rPr>
        <w:t>lowpass</w:t>
      </w:r>
      <w:proofErr w:type="spellEnd"/>
      <w:r w:rsidRPr="0035208D">
        <w:rPr>
          <w:sz w:val="22"/>
          <w:szCs w:val="22"/>
          <w:lang w:val="en-GB"/>
        </w:rPr>
        <w:t xml:space="preserve"> filtered annual 95th percentiles of geostrophic wind speeds over the North Atlantic 1881-2004 derived from observations (blue, updated after </w:t>
      </w:r>
      <w:proofErr w:type="spellStart"/>
      <w:r w:rsidRPr="0035208D">
        <w:rPr>
          <w:sz w:val="22"/>
          <w:szCs w:val="22"/>
          <w:lang w:val="en-GB"/>
        </w:rPr>
        <w:t>Alexandersson</w:t>
      </w:r>
      <w:proofErr w:type="spellEnd"/>
      <w:r w:rsidRPr="0035208D">
        <w:rPr>
          <w:sz w:val="22"/>
          <w:szCs w:val="22"/>
          <w:lang w:val="en-GB"/>
        </w:rPr>
        <w:t xml:space="preserve"> et al. 2000) and 20CR (black, ensemble mean) with grey shading for the 20CR ensemble spread (minimum and maximum). </w:t>
      </w:r>
      <w:proofErr w:type="gramStart"/>
      <w:r w:rsidRPr="0035208D">
        <w:rPr>
          <w:b/>
          <w:sz w:val="22"/>
          <w:szCs w:val="22"/>
          <w:lang w:val="en-GB"/>
        </w:rPr>
        <w:t>Fig.</w:t>
      </w:r>
      <w:proofErr w:type="gramEnd"/>
      <w:r w:rsidRPr="0035208D">
        <w:rPr>
          <w:b/>
          <w:sz w:val="22"/>
          <w:szCs w:val="22"/>
          <w:lang w:val="en-GB"/>
        </w:rPr>
        <w:t xml:space="preserve"> </w:t>
      </w:r>
      <w:proofErr w:type="gramStart"/>
      <w:r w:rsidRPr="0035208D">
        <w:rPr>
          <w:b/>
          <w:sz w:val="22"/>
          <w:szCs w:val="22"/>
          <w:lang w:val="en-GB"/>
        </w:rPr>
        <w:t>S2.3b</w:t>
      </w:r>
      <w:r w:rsidRPr="0035208D">
        <w:rPr>
          <w:sz w:val="22"/>
          <w:szCs w:val="22"/>
          <w:lang w:val="en-GB"/>
        </w:rPr>
        <w:t xml:space="preserve"> Yearly mean values of area-averaged 20CR ensemble standard deviation of surface pressure [</w:t>
      </w:r>
      <w:proofErr w:type="spellStart"/>
      <w:r w:rsidRPr="0035208D">
        <w:rPr>
          <w:sz w:val="22"/>
          <w:szCs w:val="22"/>
          <w:lang w:val="en-GB"/>
        </w:rPr>
        <w:t>hPa</w:t>
      </w:r>
      <w:proofErr w:type="spellEnd"/>
      <w:r w:rsidRPr="0035208D">
        <w:rPr>
          <w:sz w:val="22"/>
          <w:szCs w:val="22"/>
          <w:lang w:val="en-GB"/>
        </w:rPr>
        <w:t>] over the North Atlantic.</w:t>
      </w:r>
      <w:proofErr w:type="gramEnd"/>
      <w:r w:rsidRPr="0035208D">
        <w:rPr>
          <w:sz w:val="22"/>
          <w:szCs w:val="22"/>
          <w:lang w:val="en-GB"/>
        </w:rPr>
        <w:t xml:space="preserve"> </w:t>
      </w:r>
      <w:proofErr w:type="gramStart"/>
      <w:r w:rsidRPr="0035208D">
        <w:rPr>
          <w:b/>
          <w:sz w:val="22"/>
          <w:szCs w:val="22"/>
          <w:lang w:val="en-GB"/>
        </w:rPr>
        <w:t>Fig.</w:t>
      </w:r>
      <w:proofErr w:type="gramEnd"/>
      <w:r w:rsidRPr="0035208D">
        <w:rPr>
          <w:b/>
          <w:sz w:val="22"/>
          <w:szCs w:val="22"/>
          <w:lang w:val="en-GB"/>
        </w:rPr>
        <w:t xml:space="preserve"> S2.3c</w:t>
      </w:r>
      <w:r w:rsidRPr="0035208D">
        <w:rPr>
          <w:sz w:val="22"/>
          <w:szCs w:val="22"/>
          <w:lang w:val="en-GB"/>
        </w:rPr>
        <w:t xml:space="preserve"> Number of assimilated station in 20CR over the North Atlantic according to metadata by Compo et al. (2011). </w:t>
      </w:r>
      <w:proofErr w:type="gramStart"/>
      <w:r w:rsidRPr="0035208D">
        <w:rPr>
          <w:sz w:val="22"/>
          <w:szCs w:val="22"/>
          <w:lang w:val="en-GB"/>
        </w:rPr>
        <w:t xml:space="preserve">Figures from Krueger et al. (2013) </w:t>
      </w:r>
      <w:r w:rsidRPr="0035208D">
        <w:rPr>
          <w:color w:val="000000"/>
          <w:sz w:val="22"/>
          <w:szCs w:val="22"/>
          <w:lang w:val="en-GB"/>
        </w:rPr>
        <w:t>©American Meteorological Society.</w:t>
      </w:r>
      <w:proofErr w:type="gramEnd"/>
      <w:r w:rsidRPr="0035208D">
        <w:rPr>
          <w:color w:val="000000"/>
          <w:sz w:val="22"/>
          <w:szCs w:val="22"/>
          <w:lang w:val="en-GB"/>
        </w:rPr>
        <w:t xml:space="preserve"> Used with permission</w:t>
      </w:r>
    </w:p>
    <w:p w:rsidR="008314CD" w:rsidRPr="0035208D" w:rsidRDefault="008314CD" w:rsidP="00DD4CF7">
      <w:pPr>
        <w:spacing w:before="120" w:after="240"/>
        <w:rPr>
          <w:sz w:val="22"/>
          <w:szCs w:val="22"/>
          <w:lang w:val="en-GB"/>
        </w:rPr>
      </w:pPr>
      <w:r w:rsidRPr="0035208D">
        <w:rPr>
          <w:sz w:val="22"/>
          <w:szCs w:val="22"/>
          <w:lang w:val="en-GB"/>
        </w:rPr>
        <w:t xml:space="preserve">Applying the same method to station pressure and pressure from 20CR at the closest grid points to these stations, long-term variations of high annual percentiles of geostrophic wind speeds of 20CR seem to deviate from those calculated from observations prior to World War II with 20CR. For the historical period, 20CR shows </w:t>
      </w:r>
      <w:proofErr w:type="gramStart"/>
      <w:r w:rsidRPr="0035208D">
        <w:rPr>
          <w:sz w:val="22"/>
          <w:szCs w:val="22"/>
          <w:lang w:val="en-GB"/>
        </w:rPr>
        <w:t>more than one standard deviation lower storminess</w:t>
      </w:r>
      <w:proofErr w:type="gramEnd"/>
      <w:r w:rsidRPr="0035208D">
        <w:rPr>
          <w:sz w:val="22"/>
          <w:szCs w:val="22"/>
          <w:lang w:val="en-GB"/>
        </w:rPr>
        <w:t xml:space="preserve"> for the filtered values around 1888 compared to pressure based observations (figure </w:t>
      </w:r>
      <w:r w:rsidR="004C3D90" w:rsidRPr="0035208D">
        <w:rPr>
          <w:sz w:val="22"/>
          <w:szCs w:val="22"/>
          <w:lang w:val="en-GB"/>
        </w:rPr>
        <w:t>S</w:t>
      </w:r>
      <w:r w:rsidRPr="0035208D">
        <w:rPr>
          <w:sz w:val="22"/>
          <w:szCs w:val="22"/>
          <w:lang w:val="en-GB"/>
        </w:rPr>
        <w:t>2.</w:t>
      </w:r>
      <w:r w:rsidR="004C3D90" w:rsidRPr="0035208D">
        <w:rPr>
          <w:sz w:val="22"/>
          <w:szCs w:val="22"/>
          <w:lang w:val="en-GB"/>
        </w:rPr>
        <w:t>3</w:t>
      </w:r>
      <w:r w:rsidRPr="0035208D">
        <w:rPr>
          <w:sz w:val="22"/>
          <w:szCs w:val="22"/>
          <w:lang w:val="en-GB"/>
        </w:rPr>
        <w:t xml:space="preserve">a). As the pressure information from observations is also assimilated into 20CR, an explanation could be the changing number of assimilated data (figure </w:t>
      </w:r>
      <w:r w:rsidR="004C3D90" w:rsidRPr="0035208D">
        <w:rPr>
          <w:sz w:val="22"/>
          <w:szCs w:val="22"/>
          <w:lang w:val="en-GB"/>
        </w:rPr>
        <w:t>S</w:t>
      </w:r>
      <w:r w:rsidRPr="0035208D">
        <w:rPr>
          <w:sz w:val="22"/>
          <w:szCs w:val="22"/>
          <w:lang w:val="en-GB"/>
        </w:rPr>
        <w:t>2.</w:t>
      </w:r>
      <w:r w:rsidR="004C3D90" w:rsidRPr="0035208D">
        <w:rPr>
          <w:sz w:val="22"/>
          <w:szCs w:val="22"/>
          <w:lang w:val="en-GB"/>
        </w:rPr>
        <w:t>3</w:t>
      </w:r>
      <w:r w:rsidRPr="0035208D">
        <w:rPr>
          <w:sz w:val="22"/>
          <w:szCs w:val="22"/>
          <w:lang w:val="en-GB"/>
        </w:rPr>
        <w:t xml:space="preserve">c) which would lead to a larger ensemble spread and a steadily increasing standard deviation for the ensemble pressure going back in time in 20CR (figure </w:t>
      </w:r>
      <w:r w:rsidR="004C3D90" w:rsidRPr="0035208D">
        <w:rPr>
          <w:sz w:val="22"/>
          <w:szCs w:val="22"/>
          <w:lang w:val="en-GB"/>
        </w:rPr>
        <w:t>S</w:t>
      </w:r>
      <w:r w:rsidRPr="0035208D">
        <w:rPr>
          <w:sz w:val="22"/>
          <w:szCs w:val="22"/>
          <w:lang w:val="en-GB"/>
        </w:rPr>
        <w:t>2.</w:t>
      </w:r>
      <w:r w:rsidR="004C3D90" w:rsidRPr="0035208D">
        <w:rPr>
          <w:sz w:val="22"/>
          <w:szCs w:val="22"/>
          <w:lang w:val="en-GB"/>
        </w:rPr>
        <w:t>3</w:t>
      </w:r>
      <w:r w:rsidRPr="0035208D">
        <w:rPr>
          <w:sz w:val="22"/>
          <w:szCs w:val="22"/>
          <w:lang w:val="en-GB"/>
        </w:rPr>
        <w:t xml:space="preserve">b). Because spurious trends in reanalysis products due to changes in the assimilated data have been reported elsewhere (see </w:t>
      </w:r>
      <w:r w:rsidR="004C3D90" w:rsidRPr="0035208D">
        <w:rPr>
          <w:sz w:val="22"/>
          <w:szCs w:val="22"/>
          <w:lang w:val="en-GB"/>
        </w:rPr>
        <w:t>S</w:t>
      </w:r>
      <w:r w:rsidRPr="0035208D">
        <w:rPr>
          <w:sz w:val="22"/>
          <w:szCs w:val="22"/>
          <w:lang w:val="en-GB"/>
        </w:rPr>
        <w:t>2.</w:t>
      </w:r>
      <w:r w:rsidR="004C3D90" w:rsidRPr="0035208D">
        <w:rPr>
          <w:sz w:val="22"/>
          <w:szCs w:val="22"/>
          <w:lang w:val="en-GB"/>
        </w:rPr>
        <w:t>2</w:t>
      </w:r>
      <w:r w:rsidRPr="0035208D">
        <w:rPr>
          <w:sz w:val="22"/>
          <w:szCs w:val="22"/>
          <w:lang w:val="en-GB"/>
        </w:rPr>
        <w:t xml:space="preserve">), 20CR should be used with care for long-term trend analyses. We note that the assimilation scheme has the property to remove “unphysical” observations (see also below), the trend of which is not clear. To account for the observational uncertainty in the early 20CR, an ensemble </w:t>
      </w:r>
      <w:proofErr w:type="spellStart"/>
      <w:r w:rsidRPr="0035208D">
        <w:rPr>
          <w:sz w:val="22"/>
          <w:szCs w:val="22"/>
          <w:lang w:val="en-GB"/>
        </w:rPr>
        <w:t>Kalman</w:t>
      </w:r>
      <w:proofErr w:type="spellEnd"/>
      <w:r w:rsidRPr="0035208D">
        <w:rPr>
          <w:sz w:val="22"/>
          <w:szCs w:val="22"/>
          <w:lang w:val="en-GB"/>
        </w:rPr>
        <w:t xml:space="preserve"> filter is used. It is, however, not clear in how far this filtering affects the trends.</w:t>
      </w:r>
    </w:p>
    <w:p w:rsidR="008314CD" w:rsidRPr="0035208D" w:rsidRDefault="008314CD" w:rsidP="00DD4CF7">
      <w:pPr>
        <w:spacing w:before="120" w:after="240"/>
        <w:rPr>
          <w:sz w:val="22"/>
          <w:szCs w:val="22"/>
          <w:lang w:val="en-GB"/>
        </w:rPr>
      </w:pPr>
      <w:r w:rsidRPr="0035208D">
        <w:rPr>
          <w:sz w:val="22"/>
          <w:szCs w:val="22"/>
          <w:lang w:val="en-GB"/>
        </w:rPr>
        <w:t>On the other hand, also observations may be erroneous as they may be affected by changes in observational techniques, relocations, reading and digitization errors etc. Wang et al. (2014) have analysed the WASA pressure o</w:t>
      </w:r>
      <w:r w:rsidR="005230F8" w:rsidRPr="0035208D">
        <w:rPr>
          <w:sz w:val="22"/>
          <w:szCs w:val="22"/>
          <w:lang w:val="en-GB"/>
        </w:rPr>
        <w:t>bservations (</w:t>
      </w:r>
      <w:proofErr w:type="spellStart"/>
      <w:r w:rsidR="005230F8" w:rsidRPr="0035208D">
        <w:rPr>
          <w:sz w:val="22"/>
          <w:szCs w:val="22"/>
          <w:lang w:val="en-GB"/>
        </w:rPr>
        <w:t>Schmith</w:t>
      </w:r>
      <w:proofErr w:type="spellEnd"/>
      <w:r w:rsidR="005230F8" w:rsidRPr="0035208D">
        <w:rPr>
          <w:sz w:val="22"/>
          <w:szCs w:val="22"/>
          <w:lang w:val="en-GB"/>
        </w:rPr>
        <w:t xml:space="preserve"> et al. 1998</w:t>
      </w:r>
      <w:r w:rsidRPr="0035208D">
        <w:rPr>
          <w:sz w:val="22"/>
          <w:szCs w:val="22"/>
          <w:lang w:val="en-GB"/>
        </w:rPr>
        <w:t xml:space="preserve">) by first identifying pressure jumps of more than 20 </w:t>
      </w:r>
      <w:proofErr w:type="spellStart"/>
      <w:r w:rsidRPr="0035208D">
        <w:rPr>
          <w:sz w:val="22"/>
          <w:szCs w:val="22"/>
          <w:lang w:val="en-GB"/>
        </w:rPr>
        <w:t>hPa</w:t>
      </w:r>
      <w:proofErr w:type="spellEnd"/>
      <w:r w:rsidRPr="0035208D">
        <w:rPr>
          <w:sz w:val="22"/>
          <w:szCs w:val="22"/>
          <w:lang w:val="en-GB"/>
        </w:rPr>
        <w:t xml:space="preserve"> from one observation to the next and then, in order to identify consecutive segments of erroneous values, visual inspection of the time series in question and of neighbouring stations. </w:t>
      </w:r>
      <w:r w:rsidRPr="0035208D">
        <w:rPr>
          <w:sz w:val="22"/>
          <w:szCs w:val="22"/>
          <w:lang w:val="en-GB"/>
        </w:rPr>
        <w:lastRenderedPageBreak/>
        <w:t xml:space="preserve">Figure </w:t>
      </w:r>
      <w:r w:rsidR="004C3D90" w:rsidRPr="0035208D">
        <w:rPr>
          <w:sz w:val="22"/>
          <w:szCs w:val="22"/>
          <w:lang w:val="en-GB"/>
        </w:rPr>
        <w:t>S</w:t>
      </w:r>
      <w:r w:rsidRPr="0035208D">
        <w:rPr>
          <w:sz w:val="22"/>
          <w:szCs w:val="22"/>
          <w:lang w:val="en-GB"/>
        </w:rPr>
        <w:t>2.4 shows the longest such series of very large errors in the pressure data, which is found for Aberdeen for 10 consecutive days.</w:t>
      </w:r>
    </w:p>
    <w:p w:rsidR="0090699B" w:rsidRPr="0035208D" w:rsidRDefault="0090699B" w:rsidP="0090699B">
      <w:pPr>
        <w:pStyle w:val="Beschriftung"/>
        <w:pBdr>
          <w:top w:val="single" w:sz="4" w:space="1" w:color="auto"/>
          <w:left w:val="single" w:sz="4" w:space="4" w:color="auto"/>
          <w:bottom w:val="single" w:sz="4" w:space="1" w:color="auto"/>
          <w:right w:val="single" w:sz="4" w:space="4" w:color="auto"/>
        </w:pBdr>
        <w:spacing w:before="120"/>
        <w:rPr>
          <w:b w:val="0"/>
          <w:noProof/>
          <w:color w:val="auto"/>
          <w:sz w:val="22"/>
          <w:szCs w:val="22"/>
          <w:lang w:val="en-US"/>
        </w:rPr>
      </w:pPr>
      <w:proofErr w:type="gramStart"/>
      <w:r w:rsidRPr="0035208D">
        <w:rPr>
          <w:color w:val="auto"/>
          <w:sz w:val="22"/>
          <w:szCs w:val="22"/>
          <w:lang w:val="en-US"/>
        </w:rPr>
        <w:t>Fig.</w:t>
      </w:r>
      <w:proofErr w:type="gramEnd"/>
      <w:r w:rsidRPr="0035208D">
        <w:rPr>
          <w:color w:val="auto"/>
          <w:sz w:val="22"/>
          <w:szCs w:val="22"/>
          <w:lang w:val="en-US"/>
        </w:rPr>
        <w:t xml:space="preserve"> S2.4 </w:t>
      </w:r>
      <w:r w:rsidRPr="0035208D">
        <w:rPr>
          <w:b w:val="0"/>
          <w:color w:val="auto"/>
          <w:sz w:val="22"/>
          <w:szCs w:val="22"/>
          <w:lang w:val="en-US"/>
        </w:rPr>
        <w:t>Segments of erroneous SLP values (</w:t>
      </w:r>
      <w:r w:rsidRPr="0035208D">
        <w:rPr>
          <w:b w:val="0"/>
          <w:i/>
          <w:color w:val="auto"/>
          <w:sz w:val="22"/>
          <w:szCs w:val="22"/>
          <w:lang w:val="en-US"/>
        </w:rPr>
        <w:t>full line</w:t>
      </w:r>
      <w:r w:rsidRPr="0035208D">
        <w:rPr>
          <w:b w:val="0"/>
          <w:color w:val="auto"/>
          <w:sz w:val="22"/>
          <w:szCs w:val="22"/>
          <w:lang w:val="en-US"/>
        </w:rPr>
        <w:t>) in the Aberdeen data record compared to the corresponding segments from nearby stations (</w:t>
      </w:r>
      <w:r w:rsidRPr="0035208D">
        <w:rPr>
          <w:b w:val="0"/>
          <w:i/>
          <w:color w:val="auto"/>
          <w:sz w:val="22"/>
          <w:szCs w:val="22"/>
          <w:lang w:val="en-US"/>
        </w:rPr>
        <w:t>dashed and dotted lines</w:t>
      </w:r>
      <w:r w:rsidRPr="0035208D">
        <w:rPr>
          <w:b w:val="0"/>
          <w:color w:val="auto"/>
          <w:sz w:val="22"/>
          <w:szCs w:val="22"/>
          <w:lang w:val="en-US"/>
        </w:rPr>
        <w:t xml:space="preserve">) for October 1879. The “True Value” </w:t>
      </w:r>
      <w:r w:rsidRPr="0035208D">
        <w:rPr>
          <w:b w:val="0"/>
          <w:color w:val="auto"/>
          <w:sz w:val="22"/>
          <w:szCs w:val="22"/>
          <w:lang w:val="en-GB"/>
        </w:rPr>
        <w:t>(</w:t>
      </w:r>
      <w:r w:rsidRPr="0035208D">
        <w:rPr>
          <w:b w:val="0"/>
          <w:i/>
          <w:color w:val="auto"/>
          <w:sz w:val="22"/>
          <w:szCs w:val="22"/>
          <w:lang w:val="en-GB"/>
        </w:rPr>
        <w:t>original observed hand-written value; dash-dotted line</w:t>
      </w:r>
      <w:r w:rsidRPr="0035208D">
        <w:rPr>
          <w:b w:val="0"/>
          <w:color w:val="auto"/>
          <w:sz w:val="22"/>
          <w:szCs w:val="22"/>
          <w:lang w:val="en-GB"/>
        </w:rPr>
        <w:t>) has been extracted from the UK Daily Weather Report. Figure from Wang et al. (2014)</w:t>
      </w:r>
    </w:p>
    <w:p w:rsidR="008314CD" w:rsidRPr="0035208D" w:rsidRDefault="008314CD" w:rsidP="00DD4CF7">
      <w:pPr>
        <w:spacing w:before="120" w:after="240"/>
        <w:rPr>
          <w:sz w:val="22"/>
          <w:szCs w:val="22"/>
          <w:lang w:val="en-GB"/>
        </w:rPr>
      </w:pPr>
      <w:r w:rsidRPr="0035208D">
        <w:rPr>
          <w:sz w:val="22"/>
          <w:szCs w:val="22"/>
          <w:lang w:val="en-GB"/>
        </w:rPr>
        <w:t xml:space="preserve">Further inspection (see Appendix in Wang et al. 2014) suggests that this error (and most of the other identified errors) has been introduced during the digitization of the original paper records. As the errors are usually on the order of tens of </w:t>
      </w:r>
      <w:proofErr w:type="spellStart"/>
      <w:r w:rsidRPr="0035208D">
        <w:rPr>
          <w:sz w:val="22"/>
          <w:szCs w:val="22"/>
          <w:lang w:val="en-GB"/>
        </w:rPr>
        <w:t>hPa</w:t>
      </w:r>
      <w:proofErr w:type="spellEnd"/>
      <w:r w:rsidRPr="0035208D">
        <w:rPr>
          <w:sz w:val="22"/>
          <w:szCs w:val="22"/>
          <w:lang w:val="en-GB"/>
        </w:rPr>
        <w:t xml:space="preserve">, it is very probable that the original data values (in inches, 1 inch = 25.4 mm) were misread (29 instead of 30 in. or vice versa). Of course, this has a notable effect on the calculated geostrophic wind speeds. Most errors are found in the time series of Aberdeen (146; 98 of them in 1879) and </w:t>
      </w:r>
      <w:proofErr w:type="spellStart"/>
      <w:r w:rsidRPr="0035208D">
        <w:rPr>
          <w:sz w:val="22"/>
          <w:szCs w:val="22"/>
          <w:lang w:val="en-GB"/>
        </w:rPr>
        <w:t>Tórshavn</w:t>
      </w:r>
      <w:proofErr w:type="spellEnd"/>
      <w:r w:rsidRPr="0035208D">
        <w:rPr>
          <w:sz w:val="22"/>
          <w:szCs w:val="22"/>
          <w:lang w:val="en-GB"/>
        </w:rPr>
        <w:t xml:space="preserve">, but errors have also been found for Valentia, De </w:t>
      </w:r>
      <w:proofErr w:type="spellStart"/>
      <w:r w:rsidRPr="0035208D">
        <w:rPr>
          <w:sz w:val="22"/>
          <w:szCs w:val="22"/>
          <w:lang w:val="en-GB"/>
        </w:rPr>
        <w:t>Bilt</w:t>
      </w:r>
      <w:proofErr w:type="spellEnd"/>
      <w:r w:rsidRPr="0035208D">
        <w:rPr>
          <w:sz w:val="22"/>
          <w:szCs w:val="22"/>
          <w:lang w:val="en-GB"/>
        </w:rPr>
        <w:t xml:space="preserve"> and </w:t>
      </w:r>
      <w:proofErr w:type="spellStart"/>
      <w:r w:rsidRPr="0035208D">
        <w:rPr>
          <w:sz w:val="22"/>
          <w:szCs w:val="22"/>
          <w:lang w:val="en-GB"/>
        </w:rPr>
        <w:t>Vestervig</w:t>
      </w:r>
      <w:proofErr w:type="spellEnd"/>
      <w:r w:rsidRPr="0035208D">
        <w:rPr>
          <w:sz w:val="22"/>
          <w:szCs w:val="22"/>
          <w:lang w:val="en-GB"/>
        </w:rPr>
        <w:t xml:space="preserve">. Apparently, none of these errors had been corrected in the WASA Group (1998) dataset or subsequent publications. The 20CR quality control system, however, rejected 143 of the 146 erroneous values for Aberdeen. </w:t>
      </w:r>
    </w:p>
    <w:p w:rsidR="008314CD" w:rsidRPr="0035208D" w:rsidRDefault="008314CD" w:rsidP="00DD4CF7">
      <w:pPr>
        <w:spacing w:before="120"/>
        <w:rPr>
          <w:sz w:val="22"/>
          <w:szCs w:val="22"/>
          <w:lang w:val="en-GB"/>
        </w:rPr>
      </w:pPr>
      <w:r w:rsidRPr="0035208D">
        <w:rPr>
          <w:sz w:val="22"/>
          <w:szCs w:val="22"/>
          <w:lang w:val="en-GB"/>
        </w:rPr>
        <w:t xml:space="preserve">However, correcting for inconsistent pressure values does not considerably reduce the discrepancy between observations and 20CR before around 1920 (Wang et al. 2014, see figure </w:t>
      </w:r>
      <w:r w:rsidR="004C3D90" w:rsidRPr="0035208D">
        <w:rPr>
          <w:sz w:val="22"/>
          <w:szCs w:val="22"/>
          <w:lang w:val="en-GB"/>
        </w:rPr>
        <w:t>S</w:t>
      </w:r>
      <w:r w:rsidRPr="0035208D">
        <w:rPr>
          <w:sz w:val="22"/>
          <w:szCs w:val="22"/>
          <w:lang w:val="en-GB"/>
        </w:rPr>
        <w:t>2.</w:t>
      </w:r>
      <w:r w:rsidR="004C3D90" w:rsidRPr="0035208D">
        <w:rPr>
          <w:sz w:val="22"/>
          <w:szCs w:val="22"/>
          <w:lang w:val="en-GB"/>
        </w:rPr>
        <w:t>5</w:t>
      </w:r>
      <w:r w:rsidRPr="0035208D">
        <w:rPr>
          <w:sz w:val="22"/>
          <w:szCs w:val="22"/>
          <w:lang w:val="en-GB"/>
        </w:rPr>
        <w:t>). Owing to problems in both, historical pressure data and long-term trends in reanalysis products over data-sparse regions, no consensus on the existence of long-term trends in storminess has been achieved so far. Pressure-independent storminess information like surge records for the North Sea since 1843 (</w:t>
      </w:r>
      <w:proofErr w:type="spellStart"/>
      <w:r w:rsidRPr="0035208D">
        <w:rPr>
          <w:sz w:val="22"/>
          <w:szCs w:val="22"/>
          <w:lang w:val="en-GB"/>
        </w:rPr>
        <w:t>Dangendorf</w:t>
      </w:r>
      <w:proofErr w:type="spellEnd"/>
      <w:r w:rsidRPr="0035208D">
        <w:rPr>
          <w:sz w:val="22"/>
          <w:szCs w:val="22"/>
          <w:lang w:val="en-GB"/>
        </w:rPr>
        <w:t xml:space="preserve"> et al. 2014) or wind observations from Denmark since 1860 (</w:t>
      </w:r>
      <w:proofErr w:type="spellStart"/>
      <w:r w:rsidRPr="0035208D">
        <w:rPr>
          <w:sz w:val="22"/>
          <w:szCs w:val="22"/>
          <w:lang w:val="en-GB"/>
        </w:rPr>
        <w:t>Clemmensen</w:t>
      </w:r>
      <w:proofErr w:type="spellEnd"/>
      <w:r w:rsidRPr="0035208D">
        <w:rPr>
          <w:sz w:val="22"/>
          <w:szCs w:val="22"/>
          <w:lang w:val="en-GB"/>
        </w:rPr>
        <w:t xml:space="preserve"> et al. 2014), </w:t>
      </w:r>
      <w:proofErr w:type="spellStart"/>
      <w:r w:rsidRPr="0035208D">
        <w:rPr>
          <w:sz w:val="22"/>
          <w:szCs w:val="22"/>
          <w:lang w:val="en-GB"/>
        </w:rPr>
        <w:t>analog</w:t>
      </w:r>
      <w:proofErr w:type="spellEnd"/>
      <w:r w:rsidRPr="0035208D">
        <w:rPr>
          <w:sz w:val="22"/>
          <w:szCs w:val="22"/>
          <w:lang w:val="en-GB"/>
        </w:rPr>
        <w:t>-based storminess (Schenk 2015) and many others (</w:t>
      </w:r>
      <w:proofErr w:type="spellStart"/>
      <w:r w:rsidRPr="0035208D">
        <w:rPr>
          <w:sz w:val="22"/>
          <w:szCs w:val="22"/>
          <w:lang w:val="en-GB"/>
        </w:rPr>
        <w:t>Feser</w:t>
      </w:r>
      <w:proofErr w:type="spellEnd"/>
      <w:r w:rsidRPr="0035208D">
        <w:rPr>
          <w:sz w:val="22"/>
          <w:szCs w:val="22"/>
          <w:lang w:val="en-GB"/>
        </w:rPr>
        <w:t xml:space="preserve"> et al. 2015; Sect. 2.</w:t>
      </w:r>
      <w:r w:rsidR="00F00CB2" w:rsidRPr="0035208D">
        <w:rPr>
          <w:sz w:val="22"/>
          <w:szCs w:val="22"/>
          <w:lang w:val="en-GB"/>
        </w:rPr>
        <w:t>3</w:t>
      </w:r>
      <w:r w:rsidRPr="0035208D">
        <w:rPr>
          <w:sz w:val="22"/>
          <w:szCs w:val="22"/>
          <w:lang w:val="en-GB"/>
        </w:rPr>
        <w:t>.2) corroborate pressure-based indices which show comparably high storm levels in the 1870s to 1880s as at the end of the 20</w:t>
      </w:r>
      <w:r w:rsidRPr="0035208D">
        <w:rPr>
          <w:sz w:val="22"/>
          <w:szCs w:val="22"/>
          <w:vertAlign w:val="superscript"/>
          <w:lang w:val="en-GB"/>
        </w:rPr>
        <w:t>th</w:t>
      </w:r>
      <w:r w:rsidRPr="0035208D">
        <w:rPr>
          <w:sz w:val="22"/>
          <w:szCs w:val="22"/>
          <w:lang w:val="en-GB"/>
        </w:rPr>
        <w:t xml:space="preserve"> century.</w:t>
      </w:r>
    </w:p>
    <w:p w:rsidR="00A9363E" w:rsidRPr="0035208D" w:rsidRDefault="00A9363E" w:rsidP="00A9363E">
      <w:pPr>
        <w:pBdr>
          <w:top w:val="single" w:sz="4" w:space="1" w:color="auto"/>
          <w:left w:val="single" w:sz="4" w:space="4" w:color="auto"/>
          <w:bottom w:val="single" w:sz="4" w:space="1" w:color="auto"/>
          <w:right w:val="single" w:sz="4" w:space="4" w:color="auto"/>
        </w:pBdr>
        <w:spacing w:before="120" w:after="240"/>
        <w:rPr>
          <w:sz w:val="22"/>
          <w:szCs w:val="22"/>
          <w:lang w:val="en-GB"/>
        </w:rPr>
      </w:pPr>
      <w:r w:rsidRPr="0035208D">
        <w:rPr>
          <w:rFonts w:eastAsia="Calibri"/>
          <w:b/>
          <w:noProof/>
          <w:color w:val="000000"/>
          <w:sz w:val="22"/>
          <w:szCs w:val="22"/>
          <w:lang w:val="en-US" w:eastAsia="da-DK"/>
        </w:rPr>
        <w:t>Fig. S2.5</w:t>
      </w:r>
      <w:r w:rsidRPr="0035208D">
        <w:rPr>
          <w:rFonts w:eastAsia="Calibri"/>
          <w:noProof/>
          <w:color w:val="000000"/>
          <w:sz w:val="22"/>
          <w:szCs w:val="22"/>
          <w:lang w:val="en-US" w:eastAsia="da-DK"/>
        </w:rPr>
        <w:t xml:space="preserve"> Comparison of old (</w:t>
      </w:r>
      <w:r w:rsidRPr="0035208D">
        <w:rPr>
          <w:rFonts w:eastAsia="Calibri"/>
          <w:i/>
          <w:noProof/>
          <w:color w:val="000000"/>
          <w:sz w:val="22"/>
          <w:szCs w:val="22"/>
          <w:lang w:val="en-US" w:eastAsia="da-DK"/>
        </w:rPr>
        <w:t>green, red</w:t>
      </w:r>
      <w:r w:rsidRPr="0035208D">
        <w:rPr>
          <w:rFonts w:eastAsia="Calibri"/>
          <w:noProof/>
          <w:color w:val="000000"/>
          <w:sz w:val="22"/>
          <w:szCs w:val="22"/>
          <w:lang w:val="en-US" w:eastAsia="da-DK"/>
        </w:rPr>
        <w:t>) and new corrected (</w:t>
      </w:r>
      <w:r w:rsidRPr="0035208D">
        <w:rPr>
          <w:rFonts w:eastAsia="Calibri"/>
          <w:i/>
          <w:noProof/>
          <w:color w:val="000000"/>
          <w:sz w:val="22"/>
          <w:szCs w:val="22"/>
          <w:lang w:val="en-US" w:eastAsia="da-DK"/>
        </w:rPr>
        <w:t>black</w:t>
      </w:r>
      <w:r w:rsidRPr="0035208D">
        <w:rPr>
          <w:rFonts w:eastAsia="Calibri"/>
          <w:noProof/>
          <w:color w:val="000000"/>
          <w:sz w:val="22"/>
          <w:szCs w:val="22"/>
          <w:lang w:val="en-US" w:eastAsia="da-DK"/>
        </w:rPr>
        <w:t>) filtered averaged of geostrophic wind indices after removing the digitization error in Aberdeen (see text). (From Wang et al. 2014, figure 4)</w:t>
      </w:r>
    </w:p>
    <w:p w:rsidR="0085601B" w:rsidRPr="0035208D" w:rsidRDefault="00F215E9" w:rsidP="00DD4CF7">
      <w:pPr>
        <w:spacing w:before="120"/>
        <w:rPr>
          <w:sz w:val="22"/>
          <w:szCs w:val="22"/>
          <w:lang w:val="en-GB"/>
        </w:rPr>
      </w:pPr>
    </w:p>
    <w:p w:rsidR="00275DB9" w:rsidRPr="0035208D" w:rsidRDefault="00275DB9" w:rsidP="00DD4CF7">
      <w:pPr>
        <w:spacing w:before="120"/>
        <w:rPr>
          <w:b/>
          <w:sz w:val="22"/>
          <w:szCs w:val="22"/>
          <w:lang w:val="en-GB"/>
        </w:rPr>
      </w:pPr>
      <w:r w:rsidRPr="0035208D">
        <w:rPr>
          <w:b/>
          <w:sz w:val="22"/>
          <w:szCs w:val="22"/>
          <w:lang w:val="en-GB"/>
        </w:rPr>
        <w:t>References:</w:t>
      </w:r>
    </w:p>
    <w:p w:rsidR="00502DCF" w:rsidRPr="0035208D" w:rsidRDefault="00502DCF" w:rsidP="00DD4CF7">
      <w:pPr>
        <w:pStyle w:val="Literaturverzeichnis"/>
        <w:spacing w:before="120"/>
        <w:ind w:left="709" w:hanging="709"/>
        <w:rPr>
          <w:sz w:val="22"/>
          <w:szCs w:val="22"/>
          <w:lang w:val="en-US"/>
        </w:rPr>
      </w:pPr>
      <w:proofErr w:type="spellStart"/>
      <w:r w:rsidRPr="0035208D">
        <w:rPr>
          <w:sz w:val="22"/>
          <w:szCs w:val="22"/>
          <w:lang w:val="en-US"/>
        </w:rPr>
        <w:t>Alexandersson</w:t>
      </w:r>
      <w:proofErr w:type="spellEnd"/>
      <w:r w:rsidRPr="0035208D">
        <w:rPr>
          <w:sz w:val="22"/>
          <w:szCs w:val="22"/>
          <w:lang w:val="en-US"/>
        </w:rPr>
        <w:t xml:space="preserve"> H, </w:t>
      </w:r>
      <w:proofErr w:type="spellStart"/>
      <w:r w:rsidRPr="0035208D">
        <w:rPr>
          <w:sz w:val="22"/>
          <w:szCs w:val="22"/>
          <w:lang w:val="en-US"/>
        </w:rPr>
        <w:t>Tuomenvirta</w:t>
      </w:r>
      <w:proofErr w:type="spellEnd"/>
      <w:r w:rsidRPr="0035208D">
        <w:rPr>
          <w:sz w:val="22"/>
          <w:szCs w:val="22"/>
          <w:lang w:val="en-US"/>
        </w:rPr>
        <w:t xml:space="preserve"> H, </w:t>
      </w:r>
      <w:proofErr w:type="spellStart"/>
      <w:r w:rsidRPr="0035208D">
        <w:rPr>
          <w:sz w:val="22"/>
          <w:szCs w:val="22"/>
          <w:lang w:val="en-US"/>
        </w:rPr>
        <w:t>Schmith</w:t>
      </w:r>
      <w:proofErr w:type="spellEnd"/>
      <w:r w:rsidRPr="0035208D">
        <w:rPr>
          <w:sz w:val="22"/>
          <w:szCs w:val="22"/>
          <w:lang w:val="en-US"/>
        </w:rPr>
        <w:t xml:space="preserve"> T, </w:t>
      </w:r>
      <w:proofErr w:type="spellStart"/>
      <w:r w:rsidRPr="0035208D">
        <w:rPr>
          <w:sz w:val="22"/>
          <w:szCs w:val="22"/>
          <w:lang w:val="en-US"/>
        </w:rPr>
        <w:t>Iden</w:t>
      </w:r>
      <w:proofErr w:type="spellEnd"/>
      <w:r w:rsidRPr="0035208D">
        <w:rPr>
          <w:sz w:val="22"/>
          <w:szCs w:val="22"/>
          <w:lang w:val="en-US"/>
        </w:rPr>
        <w:t xml:space="preserve"> K (2000) Trends of storms in NW Europe derived from an updated pressure data set. </w:t>
      </w:r>
      <w:proofErr w:type="spellStart"/>
      <w:r w:rsidRPr="0035208D">
        <w:rPr>
          <w:sz w:val="22"/>
          <w:szCs w:val="22"/>
          <w:lang w:val="en-US"/>
        </w:rPr>
        <w:t>Clim</w:t>
      </w:r>
      <w:proofErr w:type="spellEnd"/>
      <w:r w:rsidRPr="0035208D">
        <w:rPr>
          <w:sz w:val="22"/>
          <w:szCs w:val="22"/>
          <w:lang w:val="en-US"/>
        </w:rPr>
        <w:t xml:space="preserve"> Res 14:71–73</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 xml:space="preserve">Allan R, Ansell T (2006) </w:t>
      </w:r>
      <w:proofErr w:type="gramStart"/>
      <w:r w:rsidRPr="0035208D">
        <w:rPr>
          <w:sz w:val="22"/>
          <w:szCs w:val="22"/>
          <w:lang w:val="en-US"/>
        </w:rPr>
        <w:t>A</w:t>
      </w:r>
      <w:proofErr w:type="gramEnd"/>
      <w:r w:rsidRPr="0035208D">
        <w:rPr>
          <w:sz w:val="22"/>
          <w:szCs w:val="22"/>
          <w:lang w:val="en-US"/>
        </w:rPr>
        <w:t xml:space="preserve"> new globally complete monthly historical gridded mean sea level pressure dataset (HadSLP2): 1850–2004. J </w:t>
      </w:r>
      <w:proofErr w:type="spellStart"/>
      <w:r w:rsidRPr="0035208D">
        <w:rPr>
          <w:sz w:val="22"/>
          <w:szCs w:val="22"/>
          <w:lang w:val="en-US"/>
        </w:rPr>
        <w:t>Clim</w:t>
      </w:r>
      <w:proofErr w:type="spellEnd"/>
      <w:r w:rsidRPr="0035208D">
        <w:rPr>
          <w:sz w:val="22"/>
          <w:szCs w:val="22"/>
          <w:lang w:val="en-US"/>
        </w:rPr>
        <w:t xml:space="preserve"> 19:5816–5842</w:t>
      </w:r>
    </w:p>
    <w:p w:rsidR="00130F8D" w:rsidRPr="0035208D" w:rsidRDefault="00130F8D" w:rsidP="00DD4CF7">
      <w:pPr>
        <w:pStyle w:val="Literaturverzeichnis"/>
        <w:spacing w:before="120"/>
        <w:ind w:left="709" w:hanging="709"/>
        <w:rPr>
          <w:sz w:val="22"/>
          <w:szCs w:val="22"/>
          <w:lang w:val="en-US"/>
        </w:rPr>
      </w:pPr>
      <w:proofErr w:type="spellStart"/>
      <w:r w:rsidRPr="0035208D">
        <w:rPr>
          <w:sz w:val="22"/>
          <w:szCs w:val="22"/>
          <w:lang w:val="en-US"/>
        </w:rPr>
        <w:t>Baidya</w:t>
      </w:r>
      <w:proofErr w:type="spellEnd"/>
      <w:r w:rsidRPr="0035208D">
        <w:rPr>
          <w:sz w:val="22"/>
          <w:szCs w:val="22"/>
          <w:lang w:val="en-US"/>
        </w:rPr>
        <w:t xml:space="preserve"> Roy S (2011) Simulating impacts of wind farms on local hydrometeorology. J Wind </w:t>
      </w:r>
      <w:proofErr w:type="spellStart"/>
      <w:r w:rsidRPr="0035208D">
        <w:rPr>
          <w:sz w:val="22"/>
          <w:szCs w:val="22"/>
          <w:lang w:val="en-US"/>
        </w:rPr>
        <w:t>Eng</w:t>
      </w:r>
      <w:proofErr w:type="spellEnd"/>
      <w:r w:rsidRPr="0035208D">
        <w:rPr>
          <w:sz w:val="22"/>
          <w:szCs w:val="22"/>
          <w:lang w:val="en-US"/>
        </w:rPr>
        <w:t xml:space="preserve"> </w:t>
      </w:r>
      <w:proofErr w:type="spellStart"/>
      <w:r w:rsidRPr="0035208D">
        <w:rPr>
          <w:sz w:val="22"/>
          <w:szCs w:val="22"/>
          <w:lang w:val="en-US"/>
        </w:rPr>
        <w:t>Indust</w:t>
      </w:r>
      <w:proofErr w:type="spellEnd"/>
      <w:r w:rsidRPr="0035208D">
        <w:rPr>
          <w:sz w:val="22"/>
          <w:szCs w:val="22"/>
          <w:lang w:val="en-US"/>
        </w:rPr>
        <w:t xml:space="preserve"> </w:t>
      </w:r>
      <w:proofErr w:type="spellStart"/>
      <w:r w:rsidRPr="0035208D">
        <w:rPr>
          <w:sz w:val="22"/>
          <w:szCs w:val="22"/>
          <w:lang w:val="en-US"/>
        </w:rPr>
        <w:t>Aerodyn</w:t>
      </w:r>
      <w:proofErr w:type="spellEnd"/>
      <w:r w:rsidRPr="0035208D">
        <w:rPr>
          <w:sz w:val="22"/>
          <w:szCs w:val="22"/>
          <w:lang w:val="en-US"/>
        </w:rPr>
        <w:t xml:space="preserve"> 99:491–498</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Bengtsson</w:t>
      </w:r>
      <w:proofErr w:type="spellEnd"/>
      <w:r w:rsidRPr="0035208D">
        <w:rPr>
          <w:sz w:val="22"/>
          <w:szCs w:val="22"/>
          <w:lang w:val="en-US"/>
        </w:rPr>
        <w:t xml:space="preserve"> L, </w:t>
      </w:r>
      <w:proofErr w:type="spellStart"/>
      <w:r w:rsidRPr="0035208D">
        <w:rPr>
          <w:sz w:val="22"/>
          <w:szCs w:val="22"/>
          <w:lang w:val="en-US"/>
        </w:rPr>
        <w:t>Hagemann</w:t>
      </w:r>
      <w:proofErr w:type="spellEnd"/>
      <w:r w:rsidRPr="0035208D">
        <w:rPr>
          <w:sz w:val="22"/>
          <w:szCs w:val="22"/>
          <w:lang w:val="en-US"/>
        </w:rPr>
        <w:t xml:space="preserve"> S, Hodges KI (2004) Can climate trends </w:t>
      </w:r>
      <w:proofErr w:type="gramStart"/>
      <w:r w:rsidRPr="0035208D">
        <w:rPr>
          <w:sz w:val="22"/>
          <w:szCs w:val="22"/>
          <w:lang w:val="en-US"/>
        </w:rPr>
        <w:t>be</w:t>
      </w:r>
      <w:proofErr w:type="gramEnd"/>
      <w:r w:rsidRPr="0035208D">
        <w:rPr>
          <w:sz w:val="22"/>
          <w:szCs w:val="22"/>
          <w:lang w:val="en-US"/>
        </w:rPr>
        <w:t xml:space="preserve"> calculated from reanalysis data? </w:t>
      </w:r>
      <w:proofErr w:type="gramStart"/>
      <w:r w:rsidRPr="0035208D">
        <w:rPr>
          <w:sz w:val="22"/>
          <w:szCs w:val="22"/>
          <w:lang w:val="en-US"/>
        </w:rPr>
        <w:t xml:space="preserve">J </w:t>
      </w:r>
      <w:proofErr w:type="spellStart"/>
      <w:r w:rsidRPr="0035208D">
        <w:rPr>
          <w:sz w:val="22"/>
          <w:szCs w:val="22"/>
          <w:lang w:val="en-US"/>
        </w:rPr>
        <w:t>Geophys</w:t>
      </w:r>
      <w:proofErr w:type="spellEnd"/>
      <w:r w:rsidRPr="0035208D">
        <w:rPr>
          <w:sz w:val="22"/>
          <w:szCs w:val="22"/>
          <w:lang w:val="en-US"/>
        </w:rPr>
        <w:t xml:space="preserve"> Res 109.</w:t>
      </w:r>
      <w:proofErr w:type="gramEnd"/>
      <w:r w:rsidRPr="0035208D">
        <w:rPr>
          <w:sz w:val="22"/>
          <w:szCs w:val="22"/>
          <w:lang w:val="en-US"/>
        </w:rPr>
        <w:t xml:space="preserve"> </w:t>
      </w:r>
      <w:proofErr w:type="gramStart"/>
      <w:r w:rsidRPr="0035208D">
        <w:rPr>
          <w:sz w:val="22"/>
          <w:szCs w:val="22"/>
          <w:lang w:val="en-US"/>
        </w:rPr>
        <w:t>doi:</w:t>
      </w:r>
      <w:proofErr w:type="gramEnd"/>
      <w:r w:rsidRPr="0035208D">
        <w:rPr>
          <w:sz w:val="22"/>
          <w:szCs w:val="22"/>
          <w:lang w:val="en-US"/>
        </w:rPr>
        <w:t>10.1029/2004JD004536</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Brönnimann</w:t>
      </w:r>
      <w:proofErr w:type="spellEnd"/>
      <w:r w:rsidRPr="0035208D">
        <w:rPr>
          <w:sz w:val="22"/>
          <w:szCs w:val="22"/>
          <w:lang w:val="en-US"/>
        </w:rPr>
        <w:t xml:space="preserve"> S, </w:t>
      </w:r>
      <w:proofErr w:type="spellStart"/>
      <w:r w:rsidRPr="0035208D">
        <w:rPr>
          <w:sz w:val="22"/>
          <w:szCs w:val="22"/>
          <w:lang w:val="en-US"/>
        </w:rPr>
        <w:t>Martius</w:t>
      </w:r>
      <w:proofErr w:type="spellEnd"/>
      <w:r w:rsidRPr="0035208D">
        <w:rPr>
          <w:sz w:val="22"/>
          <w:szCs w:val="22"/>
          <w:lang w:val="en-US"/>
        </w:rPr>
        <w:t xml:space="preserve"> O (</w:t>
      </w:r>
      <w:proofErr w:type="spellStart"/>
      <w:proofErr w:type="gramStart"/>
      <w:r w:rsidRPr="0035208D">
        <w:rPr>
          <w:sz w:val="22"/>
          <w:szCs w:val="22"/>
          <w:lang w:val="en-US"/>
        </w:rPr>
        <w:t>eds</w:t>
      </w:r>
      <w:proofErr w:type="spellEnd"/>
      <w:proofErr w:type="gramEnd"/>
      <w:r w:rsidRPr="0035208D">
        <w:rPr>
          <w:sz w:val="22"/>
          <w:szCs w:val="22"/>
          <w:lang w:val="en-US"/>
        </w:rPr>
        <w:t xml:space="preserve">) (2013) Weather extremes during the past 140 years. </w:t>
      </w:r>
      <w:proofErr w:type="spellStart"/>
      <w:r w:rsidRPr="0035208D">
        <w:rPr>
          <w:sz w:val="22"/>
          <w:szCs w:val="22"/>
          <w:lang w:val="en-US"/>
        </w:rPr>
        <w:t>Geographica</w:t>
      </w:r>
      <w:proofErr w:type="spellEnd"/>
      <w:r w:rsidRPr="0035208D">
        <w:rPr>
          <w:sz w:val="22"/>
          <w:szCs w:val="22"/>
          <w:lang w:val="en-US"/>
        </w:rPr>
        <w:t xml:space="preserve"> </w:t>
      </w:r>
      <w:proofErr w:type="spellStart"/>
      <w:r w:rsidRPr="0035208D">
        <w:rPr>
          <w:sz w:val="22"/>
          <w:szCs w:val="22"/>
          <w:lang w:val="en-US"/>
        </w:rPr>
        <w:t>Bernensia</w:t>
      </w:r>
      <w:proofErr w:type="spellEnd"/>
      <w:r w:rsidRPr="0035208D">
        <w:rPr>
          <w:sz w:val="22"/>
          <w:szCs w:val="22"/>
          <w:lang w:val="en-US"/>
        </w:rPr>
        <w:t xml:space="preserve"> G89. doi:10.4480/GB2013.G89.11</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Brönnimann</w:t>
      </w:r>
      <w:proofErr w:type="spellEnd"/>
      <w:r w:rsidRPr="0035208D">
        <w:rPr>
          <w:sz w:val="22"/>
          <w:szCs w:val="22"/>
          <w:lang w:val="en-US"/>
        </w:rPr>
        <w:t xml:space="preserve"> S, </w:t>
      </w:r>
      <w:proofErr w:type="spellStart"/>
      <w:r w:rsidRPr="0035208D">
        <w:rPr>
          <w:sz w:val="22"/>
          <w:szCs w:val="22"/>
          <w:lang w:val="en-US"/>
        </w:rPr>
        <w:t>Wegmann</w:t>
      </w:r>
      <w:proofErr w:type="spellEnd"/>
      <w:r w:rsidRPr="0035208D">
        <w:rPr>
          <w:sz w:val="22"/>
          <w:szCs w:val="22"/>
          <w:lang w:val="en-US"/>
        </w:rPr>
        <w:t xml:space="preserve"> M, </w:t>
      </w:r>
      <w:proofErr w:type="spellStart"/>
      <w:r w:rsidRPr="0035208D">
        <w:rPr>
          <w:sz w:val="22"/>
          <w:szCs w:val="22"/>
          <w:lang w:val="en-US"/>
        </w:rPr>
        <w:t>W</w:t>
      </w:r>
      <w:r w:rsidR="00691D06" w:rsidRPr="0035208D">
        <w:rPr>
          <w:sz w:val="22"/>
          <w:szCs w:val="22"/>
          <w:lang w:val="en-US"/>
        </w:rPr>
        <w:t>artenburger</w:t>
      </w:r>
      <w:proofErr w:type="spellEnd"/>
      <w:r w:rsidR="00691D06" w:rsidRPr="0035208D">
        <w:rPr>
          <w:sz w:val="22"/>
          <w:szCs w:val="22"/>
          <w:lang w:val="en-US"/>
        </w:rPr>
        <w:t xml:space="preserve"> R, </w:t>
      </w:r>
      <w:proofErr w:type="gramStart"/>
      <w:r w:rsidR="00691D06" w:rsidRPr="0035208D">
        <w:rPr>
          <w:sz w:val="22"/>
          <w:szCs w:val="22"/>
          <w:lang w:val="en-US"/>
        </w:rPr>
        <w:t>Stickler</w:t>
      </w:r>
      <w:proofErr w:type="gramEnd"/>
      <w:r w:rsidR="00691D06" w:rsidRPr="0035208D">
        <w:rPr>
          <w:sz w:val="22"/>
          <w:szCs w:val="22"/>
          <w:lang w:val="en-US"/>
        </w:rPr>
        <w:t xml:space="preserve"> A (2013</w:t>
      </w:r>
      <w:r w:rsidRPr="0035208D">
        <w:rPr>
          <w:sz w:val="22"/>
          <w:szCs w:val="22"/>
          <w:lang w:val="en-US"/>
        </w:rPr>
        <w:t xml:space="preserve">) Arctic winds in the “Twentieth Century Reanalysis”. In: </w:t>
      </w:r>
      <w:proofErr w:type="spellStart"/>
      <w:r w:rsidRPr="0035208D">
        <w:rPr>
          <w:sz w:val="22"/>
          <w:szCs w:val="22"/>
          <w:lang w:val="en-US"/>
        </w:rPr>
        <w:t>Brönnimann</w:t>
      </w:r>
      <w:proofErr w:type="spellEnd"/>
      <w:r w:rsidRPr="0035208D">
        <w:rPr>
          <w:sz w:val="22"/>
          <w:szCs w:val="22"/>
          <w:lang w:val="en-US"/>
        </w:rPr>
        <w:t xml:space="preserve"> S, </w:t>
      </w:r>
      <w:proofErr w:type="spellStart"/>
      <w:r w:rsidRPr="0035208D">
        <w:rPr>
          <w:sz w:val="22"/>
          <w:szCs w:val="22"/>
          <w:lang w:val="en-US"/>
        </w:rPr>
        <w:t>Martius</w:t>
      </w:r>
      <w:proofErr w:type="spellEnd"/>
      <w:r w:rsidRPr="0035208D">
        <w:rPr>
          <w:sz w:val="22"/>
          <w:szCs w:val="22"/>
          <w:lang w:val="en-US"/>
        </w:rPr>
        <w:t xml:space="preserve"> O (</w:t>
      </w:r>
      <w:proofErr w:type="spellStart"/>
      <w:proofErr w:type="gramStart"/>
      <w:r w:rsidRPr="0035208D">
        <w:rPr>
          <w:sz w:val="22"/>
          <w:szCs w:val="22"/>
          <w:lang w:val="en-US"/>
        </w:rPr>
        <w:t>eds</w:t>
      </w:r>
      <w:proofErr w:type="spellEnd"/>
      <w:proofErr w:type="gramEnd"/>
      <w:r w:rsidRPr="0035208D">
        <w:rPr>
          <w:sz w:val="22"/>
          <w:szCs w:val="22"/>
          <w:lang w:val="en-US"/>
        </w:rPr>
        <w:t xml:space="preserve">) (2013) Weather Extremes During the Past 140 Years. </w:t>
      </w:r>
      <w:proofErr w:type="spellStart"/>
      <w:r w:rsidRPr="0035208D">
        <w:rPr>
          <w:sz w:val="22"/>
          <w:szCs w:val="22"/>
          <w:lang w:val="en-US"/>
        </w:rPr>
        <w:t>Geographica</w:t>
      </w:r>
      <w:proofErr w:type="spellEnd"/>
      <w:r w:rsidRPr="0035208D">
        <w:rPr>
          <w:sz w:val="22"/>
          <w:szCs w:val="22"/>
          <w:lang w:val="en-US"/>
        </w:rPr>
        <w:t xml:space="preserve"> </w:t>
      </w:r>
      <w:proofErr w:type="spellStart"/>
      <w:r w:rsidRPr="0035208D">
        <w:rPr>
          <w:sz w:val="22"/>
          <w:szCs w:val="22"/>
          <w:lang w:val="en-US"/>
        </w:rPr>
        <w:t>Bernensia</w:t>
      </w:r>
      <w:proofErr w:type="spellEnd"/>
      <w:r w:rsidRPr="0035208D">
        <w:rPr>
          <w:sz w:val="22"/>
          <w:szCs w:val="22"/>
          <w:lang w:val="en-US"/>
        </w:rPr>
        <w:t xml:space="preserve"> G89:59–67</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t xml:space="preserve">Bromwich DH, </w:t>
      </w:r>
      <w:proofErr w:type="spellStart"/>
      <w:r w:rsidRPr="0035208D">
        <w:rPr>
          <w:sz w:val="22"/>
          <w:szCs w:val="22"/>
          <w:lang w:val="en-US"/>
        </w:rPr>
        <w:t>Fogt</w:t>
      </w:r>
      <w:proofErr w:type="spellEnd"/>
      <w:r w:rsidRPr="0035208D">
        <w:rPr>
          <w:sz w:val="22"/>
          <w:szCs w:val="22"/>
          <w:lang w:val="en-US"/>
        </w:rPr>
        <w:t xml:space="preserve"> RL, Hodges KI, Walsh JE (2007) A tropospheric assessment of the ERA-40, NCEP, and JRA-25 global </w:t>
      </w:r>
      <w:proofErr w:type="spellStart"/>
      <w:r w:rsidRPr="0035208D">
        <w:rPr>
          <w:sz w:val="22"/>
          <w:szCs w:val="22"/>
          <w:lang w:val="en-US"/>
        </w:rPr>
        <w:t>reanalyses</w:t>
      </w:r>
      <w:proofErr w:type="spellEnd"/>
      <w:r w:rsidRPr="0035208D">
        <w:rPr>
          <w:sz w:val="22"/>
          <w:szCs w:val="22"/>
          <w:lang w:val="en-US"/>
        </w:rPr>
        <w:t xml:space="preserve"> in the polar regions. </w:t>
      </w:r>
      <w:proofErr w:type="gramStart"/>
      <w:r w:rsidRPr="0035208D">
        <w:rPr>
          <w:sz w:val="22"/>
          <w:szCs w:val="22"/>
          <w:lang w:val="en-US"/>
        </w:rPr>
        <w:t xml:space="preserve">J </w:t>
      </w:r>
      <w:proofErr w:type="spellStart"/>
      <w:r w:rsidRPr="0035208D">
        <w:rPr>
          <w:sz w:val="22"/>
          <w:szCs w:val="22"/>
          <w:lang w:val="en-US"/>
        </w:rPr>
        <w:t>Geophys</w:t>
      </w:r>
      <w:proofErr w:type="spellEnd"/>
      <w:r w:rsidRPr="0035208D">
        <w:rPr>
          <w:sz w:val="22"/>
          <w:szCs w:val="22"/>
          <w:lang w:val="en-US"/>
        </w:rPr>
        <w:t xml:space="preserve"> Res 112.</w:t>
      </w:r>
      <w:proofErr w:type="gramEnd"/>
      <w:r w:rsidRPr="0035208D">
        <w:rPr>
          <w:sz w:val="22"/>
          <w:szCs w:val="22"/>
          <w:lang w:val="en-US"/>
        </w:rPr>
        <w:t xml:space="preserve"> </w:t>
      </w:r>
      <w:proofErr w:type="gramStart"/>
      <w:r w:rsidRPr="0035208D">
        <w:rPr>
          <w:sz w:val="22"/>
          <w:szCs w:val="22"/>
          <w:lang w:val="en-US"/>
        </w:rPr>
        <w:t>doi:</w:t>
      </w:r>
      <w:proofErr w:type="gramEnd"/>
      <w:r w:rsidRPr="0035208D">
        <w:rPr>
          <w:sz w:val="22"/>
          <w:szCs w:val="22"/>
          <w:lang w:val="en-US"/>
        </w:rPr>
        <w:t>10.1029/2006JD007859</w:t>
      </w:r>
    </w:p>
    <w:p w:rsidR="00CC232E" w:rsidRPr="0035208D" w:rsidRDefault="00CC232E" w:rsidP="00DD4CF7">
      <w:pPr>
        <w:pStyle w:val="Literaturverzeichnis"/>
        <w:spacing w:before="120"/>
        <w:ind w:left="709" w:hanging="709"/>
        <w:rPr>
          <w:sz w:val="22"/>
          <w:szCs w:val="22"/>
          <w:lang w:val="en-US"/>
        </w:rPr>
      </w:pPr>
      <w:proofErr w:type="gramStart"/>
      <w:r w:rsidRPr="0035208D">
        <w:rPr>
          <w:sz w:val="22"/>
          <w:szCs w:val="22"/>
          <w:lang w:val="en-US"/>
        </w:rPr>
        <w:t>Chang EK (2000) Wave packets and life cycles of troughs in the upper troposphere: Examples from the Southern Hemisphere summer season of 1984/85.</w:t>
      </w:r>
      <w:proofErr w:type="gramEnd"/>
      <w:r w:rsidRPr="0035208D">
        <w:rPr>
          <w:sz w:val="22"/>
          <w:szCs w:val="22"/>
          <w:lang w:val="en-US"/>
        </w:rPr>
        <w:t xml:space="preserve"> Mon </w:t>
      </w:r>
      <w:proofErr w:type="spellStart"/>
      <w:r w:rsidRPr="0035208D">
        <w:rPr>
          <w:sz w:val="22"/>
          <w:szCs w:val="22"/>
          <w:lang w:val="en-US"/>
        </w:rPr>
        <w:t>Wea</w:t>
      </w:r>
      <w:proofErr w:type="spellEnd"/>
      <w:r w:rsidRPr="0035208D">
        <w:rPr>
          <w:sz w:val="22"/>
          <w:szCs w:val="22"/>
          <w:lang w:val="en-US"/>
        </w:rPr>
        <w:t xml:space="preserve"> Rev 128:25–50</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lastRenderedPageBreak/>
        <w:t xml:space="preserve">Chang EK, Fu Y (2002) </w:t>
      </w:r>
      <w:proofErr w:type="spellStart"/>
      <w:r w:rsidRPr="0035208D">
        <w:rPr>
          <w:sz w:val="22"/>
          <w:szCs w:val="22"/>
          <w:lang w:val="en-US"/>
        </w:rPr>
        <w:t>Interdecadal</w:t>
      </w:r>
      <w:proofErr w:type="spellEnd"/>
      <w:r w:rsidRPr="0035208D">
        <w:rPr>
          <w:sz w:val="22"/>
          <w:szCs w:val="22"/>
          <w:lang w:val="en-US"/>
        </w:rPr>
        <w:t xml:space="preserve"> variations in Northern Hemisphere winter storm track intensity. J Climate 15:642–658</w:t>
      </w:r>
    </w:p>
    <w:p w:rsidR="005230F8" w:rsidRPr="0035208D" w:rsidRDefault="005230F8" w:rsidP="00DD4CF7">
      <w:pPr>
        <w:pStyle w:val="Literaturverzeichnis"/>
        <w:spacing w:before="120"/>
        <w:ind w:left="709" w:hanging="709"/>
        <w:rPr>
          <w:sz w:val="22"/>
          <w:szCs w:val="22"/>
          <w:lang w:val="en-US"/>
        </w:rPr>
      </w:pPr>
      <w:proofErr w:type="spellStart"/>
      <w:r w:rsidRPr="0035208D">
        <w:rPr>
          <w:sz w:val="22"/>
          <w:szCs w:val="22"/>
          <w:lang w:val="en-US"/>
        </w:rPr>
        <w:t>Clemmensen</w:t>
      </w:r>
      <w:proofErr w:type="spellEnd"/>
      <w:r w:rsidRPr="0035208D">
        <w:rPr>
          <w:sz w:val="22"/>
          <w:szCs w:val="22"/>
          <w:lang w:val="en-US"/>
        </w:rPr>
        <w:t xml:space="preserve"> LB, Hansen KWT, Kroon A (2014) Storminess variation at </w:t>
      </w:r>
      <w:proofErr w:type="spellStart"/>
      <w:r w:rsidRPr="0035208D">
        <w:rPr>
          <w:sz w:val="22"/>
          <w:szCs w:val="22"/>
          <w:lang w:val="en-US"/>
        </w:rPr>
        <w:t>Skagen</w:t>
      </w:r>
      <w:proofErr w:type="spellEnd"/>
      <w:r w:rsidRPr="0035208D">
        <w:rPr>
          <w:sz w:val="22"/>
          <w:szCs w:val="22"/>
          <w:lang w:val="en-US"/>
        </w:rPr>
        <w:t>, northern Denmark since AD 1860: Relations to climate change and implications for coastal dunes. Aeolian Res 15:101–112</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t xml:space="preserve">Compo GP, </w:t>
      </w:r>
      <w:proofErr w:type="spellStart"/>
      <w:r w:rsidRPr="0035208D">
        <w:rPr>
          <w:sz w:val="22"/>
          <w:szCs w:val="22"/>
          <w:lang w:val="en-US"/>
        </w:rPr>
        <w:t>Sardeshmukh</w:t>
      </w:r>
      <w:proofErr w:type="spellEnd"/>
      <w:r w:rsidRPr="0035208D">
        <w:rPr>
          <w:sz w:val="22"/>
          <w:szCs w:val="22"/>
          <w:lang w:val="en-US"/>
        </w:rPr>
        <w:t xml:space="preserve"> PD, Whitaker JS, </w:t>
      </w:r>
      <w:proofErr w:type="spellStart"/>
      <w:r w:rsidRPr="0035208D">
        <w:rPr>
          <w:sz w:val="22"/>
          <w:szCs w:val="22"/>
          <w:lang w:val="en-US"/>
        </w:rPr>
        <w:t>Brohan</w:t>
      </w:r>
      <w:proofErr w:type="spellEnd"/>
      <w:r w:rsidRPr="0035208D">
        <w:rPr>
          <w:sz w:val="22"/>
          <w:szCs w:val="22"/>
          <w:lang w:val="en-US"/>
        </w:rPr>
        <w:t xml:space="preserve"> P, Jones PD, McColl C (2013) Independent confirmation of global land warming without the use of station temperatures. </w:t>
      </w:r>
      <w:proofErr w:type="spellStart"/>
      <w:r w:rsidRPr="0035208D">
        <w:rPr>
          <w:sz w:val="22"/>
          <w:szCs w:val="22"/>
          <w:lang w:val="en-US"/>
        </w:rPr>
        <w:t>Geophys</w:t>
      </w:r>
      <w:proofErr w:type="spellEnd"/>
      <w:r w:rsidRPr="0035208D">
        <w:rPr>
          <w:sz w:val="22"/>
          <w:szCs w:val="22"/>
          <w:lang w:val="en-US"/>
        </w:rPr>
        <w:t xml:space="preserve"> Res Lett 40:3170–3174</w:t>
      </w:r>
    </w:p>
    <w:p w:rsidR="00CB284C" w:rsidRPr="0035208D" w:rsidRDefault="00CB284C" w:rsidP="00DD4CF7">
      <w:pPr>
        <w:pStyle w:val="Literaturverzeichnis"/>
        <w:spacing w:before="120"/>
        <w:ind w:left="709" w:hanging="709"/>
        <w:rPr>
          <w:sz w:val="22"/>
          <w:szCs w:val="22"/>
          <w:lang w:val="en-US"/>
        </w:rPr>
      </w:pPr>
      <w:r w:rsidRPr="0035208D">
        <w:rPr>
          <w:sz w:val="22"/>
          <w:szCs w:val="22"/>
          <w:lang w:val="en-US"/>
        </w:rPr>
        <w:t xml:space="preserve">Compo GP, Whitaker JS, </w:t>
      </w:r>
      <w:proofErr w:type="spellStart"/>
      <w:r w:rsidRPr="0035208D">
        <w:rPr>
          <w:sz w:val="22"/>
          <w:szCs w:val="22"/>
          <w:lang w:val="en-US"/>
        </w:rPr>
        <w:t>Sardeshmukh</w:t>
      </w:r>
      <w:proofErr w:type="spellEnd"/>
      <w:r w:rsidRPr="0035208D">
        <w:rPr>
          <w:sz w:val="22"/>
          <w:szCs w:val="22"/>
          <w:lang w:val="en-US"/>
        </w:rPr>
        <w:t xml:space="preserve"> PD, Matsui N, Allan RJ, Yin, X, Gleason BE, </w:t>
      </w:r>
      <w:proofErr w:type="spellStart"/>
      <w:r w:rsidRPr="0035208D">
        <w:rPr>
          <w:sz w:val="22"/>
          <w:szCs w:val="22"/>
          <w:lang w:val="en-US"/>
        </w:rPr>
        <w:t>Vose</w:t>
      </w:r>
      <w:proofErr w:type="spellEnd"/>
      <w:r w:rsidRPr="0035208D">
        <w:rPr>
          <w:sz w:val="22"/>
          <w:szCs w:val="22"/>
          <w:lang w:val="en-US"/>
        </w:rPr>
        <w:t xml:space="preserve"> RS, Rutledge G, </w:t>
      </w:r>
      <w:proofErr w:type="spellStart"/>
      <w:r w:rsidRPr="0035208D">
        <w:rPr>
          <w:sz w:val="22"/>
          <w:szCs w:val="22"/>
          <w:lang w:val="en-US"/>
        </w:rPr>
        <w:t>Bessemoulin</w:t>
      </w:r>
      <w:proofErr w:type="spellEnd"/>
      <w:r w:rsidRPr="0035208D">
        <w:rPr>
          <w:sz w:val="22"/>
          <w:szCs w:val="22"/>
          <w:lang w:val="en-US"/>
        </w:rPr>
        <w:t xml:space="preserve"> P, </w:t>
      </w:r>
      <w:proofErr w:type="spellStart"/>
      <w:r w:rsidRPr="0035208D">
        <w:rPr>
          <w:sz w:val="22"/>
          <w:szCs w:val="22"/>
          <w:lang w:val="en-US"/>
        </w:rPr>
        <w:t>Brönnimann</w:t>
      </w:r>
      <w:proofErr w:type="spellEnd"/>
      <w:r w:rsidRPr="0035208D">
        <w:rPr>
          <w:sz w:val="22"/>
          <w:szCs w:val="22"/>
          <w:lang w:val="en-US"/>
        </w:rPr>
        <w:t xml:space="preserve"> S, Brunet M, </w:t>
      </w:r>
      <w:proofErr w:type="spellStart"/>
      <w:r w:rsidRPr="0035208D">
        <w:rPr>
          <w:sz w:val="22"/>
          <w:szCs w:val="22"/>
          <w:lang w:val="en-US"/>
        </w:rPr>
        <w:t>Crouthamel</w:t>
      </w:r>
      <w:proofErr w:type="spellEnd"/>
      <w:r w:rsidRPr="0035208D">
        <w:rPr>
          <w:sz w:val="22"/>
          <w:szCs w:val="22"/>
          <w:lang w:val="en-US"/>
        </w:rPr>
        <w:t xml:space="preserve"> RI, Grant AN, </w:t>
      </w:r>
      <w:proofErr w:type="spellStart"/>
      <w:r w:rsidRPr="0035208D">
        <w:rPr>
          <w:sz w:val="22"/>
          <w:szCs w:val="22"/>
          <w:lang w:val="en-US"/>
        </w:rPr>
        <w:t>Groisman</w:t>
      </w:r>
      <w:proofErr w:type="spellEnd"/>
      <w:r w:rsidRPr="0035208D">
        <w:rPr>
          <w:sz w:val="22"/>
          <w:szCs w:val="22"/>
          <w:lang w:val="en-US"/>
        </w:rPr>
        <w:t xml:space="preserve"> PY, Jones PD, Kruk M, Kruger AC, Marshall GJ, Maugeri M, </w:t>
      </w:r>
      <w:proofErr w:type="spellStart"/>
      <w:r w:rsidRPr="0035208D">
        <w:rPr>
          <w:sz w:val="22"/>
          <w:szCs w:val="22"/>
          <w:lang w:val="en-US"/>
        </w:rPr>
        <w:t>Mok</w:t>
      </w:r>
      <w:proofErr w:type="spellEnd"/>
      <w:r w:rsidRPr="0035208D">
        <w:rPr>
          <w:sz w:val="22"/>
          <w:szCs w:val="22"/>
          <w:lang w:val="en-US"/>
        </w:rPr>
        <w:t xml:space="preserve"> HY, </w:t>
      </w:r>
      <w:proofErr w:type="spellStart"/>
      <w:r w:rsidRPr="0035208D">
        <w:rPr>
          <w:sz w:val="22"/>
          <w:szCs w:val="22"/>
          <w:lang w:val="en-US"/>
        </w:rPr>
        <w:t>Nordli</w:t>
      </w:r>
      <w:proofErr w:type="spellEnd"/>
      <w:r w:rsidRPr="0035208D">
        <w:rPr>
          <w:sz w:val="22"/>
          <w:szCs w:val="22"/>
          <w:lang w:val="en-US"/>
        </w:rPr>
        <w:t xml:space="preserve"> Ø, Ross TF, </w:t>
      </w:r>
      <w:proofErr w:type="spellStart"/>
      <w:r w:rsidRPr="0035208D">
        <w:rPr>
          <w:sz w:val="22"/>
          <w:szCs w:val="22"/>
          <w:lang w:val="en-US"/>
        </w:rPr>
        <w:t>Trigo</w:t>
      </w:r>
      <w:proofErr w:type="spellEnd"/>
      <w:r w:rsidRPr="0035208D">
        <w:rPr>
          <w:sz w:val="22"/>
          <w:szCs w:val="22"/>
          <w:lang w:val="en-US"/>
        </w:rPr>
        <w:t xml:space="preserve"> RM, Wang XL, Woodruff SD, Worley SJ (2011) The twentieth century reanalysis project. Quart J Roy Met </w:t>
      </w:r>
      <w:proofErr w:type="spellStart"/>
      <w:r w:rsidRPr="0035208D">
        <w:rPr>
          <w:sz w:val="22"/>
          <w:szCs w:val="22"/>
          <w:lang w:val="en-US"/>
        </w:rPr>
        <w:t>Soc</w:t>
      </w:r>
      <w:proofErr w:type="spellEnd"/>
      <w:r w:rsidRPr="0035208D">
        <w:rPr>
          <w:sz w:val="22"/>
          <w:szCs w:val="22"/>
          <w:lang w:val="en-US"/>
        </w:rPr>
        <w:t xml:space="preserve"> 137:1–28</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Cornes</w:t>
      </w:r>
      <w:proofErr w:type="spellEnd"/>
      <w:r w:rsidRPr="0035208D">
        <w:rPr>
          <w:sz w:val="22"/>
          <w:szCs w:val="22"/>
          <w:lang w:val="en-US"/>
        </w:rPr>
        <w:t xml:space="preserve"> RC, Jones PD (2013) </w:t>
      </w:r>
      <w:proofErr w:type="gramStart"/>
      <w:r w:rsidRPr="0035208D">
        <w:rPr>
          <w:sz w:val="22"/>
          <w:szCs w:val="22"/>
          <w:lang w:val="en-US"/>
        </w:rPr>
        <w:t>How</w:t>
      </w:r>
      <w:proofErr w:type="gramEnd"/>
      <w:r w:rsidRPr="0035208D">
        <w:rPr>
          <w:sz w:val="22"/>
          <w:szCs w:val="22"/>
          <w:lang w:val="en-US"/>
        </w:rPr>
        <w:t xml:space="preserve"> well does the ERA-Interim reanalysis replicate trends in extremes of surface temperature across Europe? J </w:t>
      </w:r>
      <w:proofErr w:type="spellStart"/>
      <w:r w:rsidRPr="0035208D">
        <w:rPr>
          <w:sz w:val="22"/>
          <w:szCs w:val="22"/>
          <w:lang w:val="en-US"/>
        </w:rPr>
        <w:t>Geophys</w:t>
      </w:r>
      <w:proofErr w:type="spellEnd"/>
      <w:r w:rsidRPr="0035208D">
        <w:rPr>
          <w:sz w:val="22"/>
          <w:szCs w:val="22"/>
          <w:lang w:val="en-US"/>
        </w:rPr>
        <w:t xml:space="preserve"> Res 118:10262–10276</w:t>
      </w:r>
    </w:p>
    <w:p w:rsidR="00607F2E" w:rsidRPr="0035208D" w:rsidRDefault="00607F2E" w:rsidP="00DD4CF7">
      <w:pPr>
        <w:pStyle w:val="Literaturverzeichnis"/>
        <w:spacing w:before="120"/>
        <w:ind w:left="709" w:hanging="709"/>
        <w:rPr>
          <w:sz w:val="22"/>
          <w:szCs w:val="22"/>
          <w:lang w:val="en-US"/>
        </w:rPr>
      </w:pPr>
      <w:proofErr w:type="spellStart"/>
      <w:proofErr w:type="gramStart"/>
      <w:r w:rsidRPr="0035208D">
        <w:rPr>
          <w:sz w:val="22"/>
          <w:szCs w:val="22"/>
          <w:lang w:val="en-US"/>
        </w:rPr>
        <w:t>Dangendorf</w:t>
      </w:r>
      <w:proofErr w:type="spellEnd"/>
      <w:r w:rsidRPr="0035208D">
        <w:rPr>
          <w:sz w:val="22"/>
          <w:szCs w:val="22"/>
          <w:lang w:val="en-US"/>
        </w:rPr>
        <w:t xml:space="preserve"> S, Müller-Navarra S, Jensen J, Schenk F, Wahl T, </w:t>
      </w:r>
      <w:proofErr w:type="spellStart"/>
      <w:r w:rsidRPr="0035208D">
        <w:rPr>
          <w:sz w:val="22"/>
          <w:szCs w:val="22"/>
          <w:lang w:val="en-US"/>
        </w:rPr>
        <w:t>Weisse</w:t>
      </w:r>
      <w:proofErr w:type="spellEnd"/>
      <w:r w:rsidRPr="0035208D">
        <w:rPr>
          <w:sz w:val="22"/>
          <w:szCs w:val="22"/>
          <w:lang w:val="en-US"/>
        </w:rPr>
        <w:t xml:space="preserve"> R (2014) North Sea storminess from a novel storm surge record since AD 1843.</w:t>
      </w:r>
      <w:proofErr w:type="gramEnd"/>
      <w:r w:rsidRPr="0035208D">
        <w:rPr>
          <w:sz w:val="22"/>
          <w:szCs w:val="22"/>
          <w:lang w:val="en-US"/>
        </w:rPr>
        <w:t xml:space="preserve"> J Climate 27:3582–3595</w:t>
      </w:r>
    </w:p>
    <w:p w:rsidR="00502DCF" w:rsidRPr="0035208D" w:rsidRDefault="00502DCF" w:rsidP="00DD4CF7">
      <w:pPr>
        <w:pStyle w:val="Literaturverzeichnis"/>
        <w:spacing w:before="120"/>
        <w:ind w:left="709" w:hanging="709"/>
        <w:rPr>
          <w:sz w:val="22"/>
          <w:szCs w:val="22"/>
          <w:lang w:val="en-US"/>
        </w:rPr>
      </w:pPr>
      <w:r w:rsidRPr="0035208D">
        <w:rPr>
          <w:sz w:val="22"/>
          <w:szCs w:val="22"/>
          <w:lang w:val="en-US"/>
        </w:rPr>
        <w:t xml:space="preserve">Dee DP, </w:t>
      </w:r>
      <w:proofErr w:type="spellStart"/>
      <w:r w:rsidRPr="0035208D">
        <w:rPr>
          <w:sz w:val="22"/>
          <w:szCs w:val="22"/>
          <w:lang w:val="en-US"/>
        </w:rPr>
        <w:t>Uppala</w:t>
      </w:r>
      <w:proofErr w:type="spellEnd"/>
      <w:r w:rsidRPr="0035208D">
        <w:rPr>
          <w:sz w:val="22"/>
          <w:szCs w:val="22"/>
          <w:lang w:val="en-US"/>
        </w:rPr>
        <w:t xml:space="preserve"> SM, Simmons AJ, </w:t>
      </w:r>
      <w:proofErr w:type="spellStart"/>
      <w:r w:rsidRPr="0035208D">
        <w:rPr>
          <w:sz w:val="22"/>
          <w:szCs w:val="22"/>
          <w:lang w:val="en-US"/>
        </w:rPr>
        <w:t>Berrisford</w:t>
      </w:r>
      <w:proofErr w:type="spellEnd"/>
      <w:r w:rsidRPr="0035208D">
        <w:rPr>
          <w:sz w:val="22"/>
          <w:szCs w:val="22"/>
          <w:lang w:val="en-US"/>
        </w:rPr>
        <w:t xml:space="preserve"> P, </w:t>
      </w:r>
      <w:proofErr w:type="spellStart"/>
      <w:r w:rsidRPr="0035208D">
        <w:rPr>
          <w:sz w:val="22"/>
          <w:szCs w:val="22"/>
          <w:lang w:val="en-US"/>
        </w:rPr>
        <w:t>Poli</w:t>
      </w:r>
      <w:proofErr w:type="spellEnd"/>
      <w:r w:rsidRPr="0035208D">
        <w:rPr>
          <w:sz w:val="22"/>
          <w:szCs w:val="22"/>
          <w:lang w:val="en-US"/>
        </w:rPr>
        <w:t xml:space="preserve"> P, Kobayashi S, </w:t>
      </w:r>
      <w:proofErr w:type="spellStart"/>
      <w:r w:rsidRPr="0035208D">
        <w:rPr>
          <w:sz w:val="22"/>
          <w:szCs w:val="22"/>
          <w:lang w:val="en-US"/>
        </w:rPr>
        <w:t>Andrae</w:t>
      </w:r>
      <w:proofErr w:type="spellEnd"/>
      <w:r w:rsidRPr="0035208D">
        <w:rPr>
          <w:sz w:val="22"/>
          <w:szCs w:val="22"/>
          <w:lang w:val="en-US"/>
        </w:rPr>
        <w:t xml:space="preserve"> U, </w:t>
      </w:r>
      <w:proofErr w:type="spellStart"/>
      <w:r w:rsidRPr="0035208D">
        <w:rPr>
          <w:sz w:val="22"/>
          <w:szCs w:val="22"/>
          <w:lang w:val="en-US"/>
        </w:rPr>
        <w:t>Balmaseda</w:t>
      </w:r>
      <w:proofErr w:type="spellEnd"/>
      <w:r w:rsidRPr="0035208D">
        <w:rPr>
          <w:sz w:val="22"/>
          <w:szCs w:val="22"/>
          <w:lang w:val="en-US"/>
        </w:rPr>
        <w:t xml:space="preserve"> MA, Balsamo G, Bauer P, </w:t>
      </w:r>
      <w:proofErr w:type="spellStart"/>
      <w:r w:rsidRPr="0035208D">
        <w:rPr>
          <w:sz w:val="22"/>
          <w:szCs w:val="22"/>
          <w:lang w:val="en-US"/>
        </w:rPr>
        <w:t>Bechtold</w:t>
      </w:r>
      <w:proofErr w:type="spellEnd"/>
      <w:r w:rsidRPr="0035208D">
        <w:rPr>
          <w:sz w:val="22"/>
          <w:szCs w:val="22"/>
          <w:lang w:val="en-US"/>
        </w:rPr>
        <w:t xml:space="preserve"> P, </w:t>
      </w:r>
      <w:proofErr w:type="spellStart"/>
      <w:r w:rsidRPr="0035208D">
        <w:rPr>
          <w:sz w:val="22"/>
          <w:szCs w:val="22"/>
          <w:lang w:val="en-US"/>
        </w:rPr>
        <w:t>Beljaars</w:t>
      </w:r>
      <w:proofErr w:type="spellEnd"/>
      <w:r w:rsidRPr="0035208D">
        <w:rPr>
          <w:sz w:val="22"/>
          <w:szCs w:val="22"/>
          <w:lang w:val="en-US"/>
        </w:rPr>
        <w:t xml:space="preserve"> ACM, van </w:t>
      </w:r>
      <w:proofErr w:type="spellStart"/>
      <w:r w:rsidRPr="0035208D">
        <w:rPr>
          <w:sz w:val="22"/>
          <w:szCs w:val="22"/>
          <w:lang w:val="en-US"/>
        </w:rPr>
        <w:t>de</w:t>
      </w:r>
      <w:proofErr w:type="spellEnd"/>
      <w:r w:rsidRPr="0035208D">
        <w:rPr>
          <w:sz w:val="22"/>
          <w:szCs w:val="22"/>
          <w:lang w:val="en-US"/>
        </w:rPr>
        <w:t xml:space="preserve"> Berg L, </w:t>
      </w:r>
      <w:proofErr w:type="spellStart"/>
      <w:r w:rsidRPr="0035208D">
        <w:rPr>
          <w:sz w:val="22"/>
          <w:szCs w:val="22"/>
          <w:lang w:val="en-US"/>
        </w:rPr>
        <w:t>Bidlot</w:t>
      </w:r>
      <w:proofErr w:type="spellEnd"/>
      <w:r w:rsidRPr="0035208D">
        <w:rPr>
          <w:sz w:val="22"/>
          <w:szCs w:val="22"/>
          <w:lang w:val="en-US"/>
        </w:rPr>
        <w:t xml:space="preserve"> J, Bormann N, </w:t>
      </w:r>
      <w:proofErr w:type="spellStart"/>
      <w:r w:rsidRPr="0035208D">
        <w:rPr>
          <w:sz w:val="22"/>
          <w:szCs w:val="22"/>
          <w:lang w:val="en-US"/>
        </w:rPr>
        <w:t>Delsol</w:t>
      </w:r>
      <w:proofErr w:type="spellEnd"/>
      <w:r w:rsidRPr="0035208D">
        <w:rPr>
          <w:sz w:val="22"/>
          <w:szCs w:val="22"/>
          <w:lang w:val="en-US"/>
        </w:rPr>
        <w:t xml:space="preserve"> C, </w:t>
      </w:r>
      <w:proofErr w:type="spellStart"/>
      <w:r w:rsidRPr="0035208D">
        <w:rPr>
          <w:sz w:val="22"/>
          <w:szCs w:val="22"/>
          <w:lang w:val="en-US"/>
        </w:rPr>
        <w:t>Dragani</w:t>
      </w:r>
      <w:proofErr w:type="spellEnd"/>
      <w:r w:rsidRPr="0035208D">
        <w:rPr>
          <w:sz w:val="22"/>
          <w:szCs w:val="22"/>
          <w:lang w:val="en-US"/>
        </w:rPr>
        <w:t xml:space="preserve"> R, Fuentes M, Geer AJ, </w:t>
      </w:r>
      <w:proofErr w:type="spellStart"/>
      <w:r w:rsidRPr="0035208D">
        <w:rPr>
          <w:sz w:val="22"/>
          <w:szCs w:val="22"/>
          <w:lang w:val="en-US"/>
        </w:rPr>
        <w:t>Haimberger</w:t>
      </w:r>
      <w:proofErr w:type="spellEnd"/>
      <w:r w:rsidRPr="0035208D">
        <w:rPr>
          <w:sz w:val="22"/>
          <w:szCs w:val="22"/>
          <w:lang w:val="en-US"/>
        </w:rPr>
        <w:t xml:space="preserve"> L, Healy SB, </w:t>
      </w:r>
      <w:proofErr w:type="spellStart"/>
      <w:r w:rsidRPr="0035208D">
        <w:rPr>
          <w:sz w:val="22"/>
          <w:szCs w:val="22"/>
          <w:lang w:val="en-US"/>
        </w:rPr>
        <w:t>Hersbach</w:t>
      </w:r>
      <w:proofErr w:type="spellEnd"/>
      <w:r w:rsidRPr="0035208D">
        <w:rPr>
          <w:sz w:val="22"/>
          <w:szCs w:val="22"/>
          <w:lang w:val="en-US"/>
        </w:rPr>
        <w:t xml:space="preserve"> H, </w:t>
      </w:r>
      <w:proofErr w:type="spellStart"/>
      <w:r w:rsidRPr="0035208D">
        <w:rPr>
          <w:sz w:val="22"/>
          <w:szCs w:val="22"/>
          <w:lang w:val="en-US"/>
        </w:rPr>
        <w:t>Hólm</w:t>
      </w:r>
      <w:proofErr w:type="spellEnd"/>
      <w:r w:rsidRPr="0035208D">
        <w:rPr>
          <w:sz w:val="22"/>
          <w:szCs w:val="22"/>
          <w:lang w:val="en-US"/>
        </w:rPr>
        <w:t xml:space="preserve"> EV, </w:t>
      </w:r>
      <w:proofErr w:type="spellStart"/>
      <w:r w:rsidRPr="0035208D">
        <w:rPr>
          <w:sz w:val="22"/>
          <w:szCs w:val="22"/>
          <w:lang w:val="en-US"/>
        </w:rPr>
        <w:t>Isaksen</w:t>
      </w:r>
      <w:proofErr w:type="spellEnd"/>
      <w:r w:rsidRPr="0035208D">
        <w:rPr>
          <w:sz w:val="22"/>
          <w:szCs w:val="22"/>
          <w:lang w:val="en-US"/>
        </w:rPr>
        <w:t xml:space="preserve"> L, </w:t>
      </w:r>
      <w:proofErr w:type="spellStart"/>
      <w:r w:rsidRPr="0035208D">
        <w:rPr>
          <w:sz w:val="22"/>
          <w:szCs w:val="22"/>
          <w:lang w:val="en-US"/>
        </w:rPr>
        <w:t>Kållberg</w:t>
      </w:r>
      <w:proofErr w:type="spellEnd"/>
      <w:r w:rsidRPr="0035208D">
        <w:rPr>
          <w:sz w:val="22"/>
          <w:szCs w:val="22"/>
          <w:lang w:val="en-US"/>
        </w:rPr>
        <w:t xml:space="preserve"> P, </w:t>
      </w:r>
      <w:proofErr w:type="spellStart"/>
      <w:r w:rsidRPr="0035208D">
        <w:rPr>
          <w:sz w:val="22"/>
          <w:szCs w:val="22"/>
          <w:lang w:val="en-US"/>
        </w:rPr>
        <w:t>Köhler</w:t>
      </w:r>
      <w:proofErr w:type="spellEnd"/>
      <w:r w:rsidRPr="0035208D">
        <w:rPr>
          <w:sz w:val="22"/>
          <w:szCs w:val="22"/>
          <w:lang w:val="en-US"/>
        </w:rPr>
        <w:t xml:space="preserve"> M, </w:t>
      </w:r>
      <w:proofErr w:type="spellStart"/>
      <w:r w:rsidRPr="0035208D">
        <w:rPr>
          <w:sz w:val="22"/>
          <w:szCs w:val="22"/>
          <w:lang w:val="en-US"/>
        </w:rPr>
        <w:t>Matricardi</w:t>
      </w:r>
      <w:proofErr w:type="spellEnd"/>
      <w:r w:rsidRPr="0035208D">
        <w:rPr>
          <w:sz w:val="22"/>
          <w:szCs w:val="22"/>
          <w:lang w:val="en-US"/>
        </w:rPr>
        <w:t xml:space="preserve"> M, McNally AP, </w:t>
      </w:r>
      <w:proofErr w:type="spellStart"/>
      <w:r w:rsidRPr="0035208D">
        <w:rPr>
          <w:sz w:val="22"/>
          <w:szCs w:val="22"/>
          <w:lang w:val="en-US"/>
        </w:rPr>
        <w:t>Monge-Sanz</w:t>
      </w:r>
      <w:proofErr w:type="spellEnd"/>
      <w:r w:rsidRPr="0035208D">
        <w:rPr>
          <w:sz w:val="22"/>
          <w:szCs w:val="22"/>
          <w:lang w:val="en-US"/>
        </w:rPr>
        <w:t xml:space="preserve"> BM, </w:t>
      </w:r>
      <w:proofErr w:type="spellStart"/>
      <w:r w:rsidRPr="0035208D">
        <w:rPr>
          <w:sz w:val="22"/>
          <w:szCs w:val="22"/>
          <w:lang w:val="en-US"/>
        </w:rPr>
        <w:t>Morcrette</w:t>
      </w:r>
      <w:proofErr w:type="spellEnd"/>
      <w:r w:rsidRPr="0035208D">
        <w:rPr>
          <w:sz w:val="22"/>
          <w:szCs w:val="22"/>
          <w:lang w:val="en-US"/>
        </w:rPr>
        <w:t xml:space="preserve"> JJ, Park BK, </w:t>
      </w:r>
      <w:proofErr w:type="spellStart"/>
      <w:r w:rsidRPr="0035208D">
        <w:rPr>
          <w:sz w:val="22"/>
          <w:szCs w:val="22"/>
          <w:lang w:val="en-US"/>
        </w:rPr>
        <w:t>Peubey</w:t>
      </w:r>
      <w:proofErr w:type="spellEnd"/>
      <w:r w:rsidRPr="0035208D">
        <w:rPr>
          <w:sz w:val="22"/>
          <w:szCs w:val="22"/>
          <w:lang w:val="en-US"/>
        </w:rPr>
        <w:t xml:space="preserve"> C, de </w:t>
      </w:r>
      <w:proofErr w:type="spellStart"/>
      <w:r w:rsidRPr="0035208D">
        <w:rPr>
          <w:sz w:val="22"/>
          <w:szCs w:val="22"/>
          <w:lang w:val="en-US"/>
        </w:rPr>
        <w:t>Rosnay,Tavolato</w:t>
      </w:r>
      <w:proofErr w:type="spellEnd"/>
      <w:r w:rsidRPr="0035208D">
        <w:rPr>
          <w:sz w:val="22"/>
          <w:szCs w:val="22"/>
          <w:lang w:val="en-US"/>
        </w:rPr>
        <w:t xml:space="preserve"> C, </w:t>
      </w:r>
      <w:proofErr w:type="spellStart"/>
      <w:r w:rsidRPr="0035208D">
        <w:rPr>
          <w:sz w:val="22"/>
          <w:szCs w:val="22"/>
          <w:lang w:val="en-US"/>
        </w:rPr>
        <w:t>Thépaut</w:t>
      </w:r>
      <w:proofErr w:type="spellEnd"/>
      <w:r w:rsidRPr="0035208D">
        <w:rPr>
          <w:sz w:val="22"/>
          <w:szCs w:val="22"/>
          <w:lang w:val="en-US"/>
        </w:rPr>
        <w:t xml:space="preserve"> JN, </w:t>
      </w:r>
      <w:proofErr w:type="spellStart"/>
      <w:r w:rsidRPr="0035208D">
        <w:rPr>
          <w:sz w:val="22"/>
          <w:szCs w:val="22"/>
          <w:lang w:val="en-US"/>
        </w:rPr>
        <w:t>Vitart</w:t>
      </w:r>
      <w:proofErr w:type="spellEnd"/>
      <w:r w:rsidRPr="0035208D">
        <w:rPr>
          <w:sz w:val="22"/>
          <w:szCs w:val="22"/>
          <w:lang w:val="en-US"/>
        </w:rPr>
        <w:t xml:space="preserve"> F (2011) The ERA-Interim reanalysis: configuration and performance of the data assimilation system. Quart J Roy Met </w:t>
      </w:r>
      <w:proofErr w:type="spellStart"/>
      <w:r w:rsidRPr="0035208D">
        <w:rPr>
          <w:sz w:val="22"/>
          <w:szCs w:val="22"/>
          <w:lang w:val="en-US"/>
        </w:rPr>
        <w:t>Soc</w:t>
      </w:r>
      <w:proofErr w:type="spellEnd"/>
      <w:r w:rsidRPr="0035208D">
        <w:rPr>
          <w:sz w:val="22"/>
          <w:szCs w:val="22"/>
          <w:lang w:val="en-US"/>
        </w:rPr>
        <w:t xml:space="preserve"> 137:553–597</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Dessler</w:t>
      </w:r>
      <w:proofErr w:type="spellEnd"/>
      <w:r w:rsidRPr="0035208D">
        <w:rPr>
          <w:sz w:val="22"/>
          <w:szCs w:val="22"/>
          <w:lang w:val="en-US"/>
        </w:rPr>
        <w:t xml:space="preserve"> AE, Davis SM (2010) Trends in tropospheric humidity from reanalysis systems. </w:t>
      </w:r>
      <w:proofErr w:type="gramStart"/>
      <w:r w:rsidRPr="0035208D">
        <w:rPr>
          <w:sz w:val="22"/>
          <w:szCs w:val="22"/>
          <w:lang w:val="en-US"/>
        </w:rPr>
        <w:t xml:space="preserve">J </w:t>
      </w:r>
      <w:proofErr w:type="spellStart"/>
      <w:r w:rsidRPr="0035208D">
        <w:rPr>
          <w:sz w:val="22"/>
          <w:szCs w:val="22"/>
          <w:lang w:val="en-US"/>
        </w:rPr>
        <w:t>Geophys</w:t>
      </w:r>
      <w:proofErr w:type="spellEnd"/>
      <w:r w:rsidRPr="0035208D">
        <w:rPr>
          <w:sz w:val="22"/>
          <w:szCs w:val="22"/>
          <w:lang w:val="en-US"/>
        </w:rPr>
        <w:t xml:space="preserve"> Res 115.</w:t>
      </w:r>
      <w:proofErr w:type="gramEnd"/>
      <w:r w:rsidRPr="0035208D">
        <w:rPr>
          <w:sz w:val="22"/>
          <w:szCs w:val="22"/>
          <w:lang w:val="en-US"/>
        </w:rPr>
        <w:t xml:space="preserve"> </w:t>
      </w:r>
      <w:proofErr w:type="spellStart"/>
      <w:proofErr w:type="gramStart"/>
      <w:r w:rsidRPr="0035208D">
        <w:rPr>
          <w:sz w:val="22"/>
          <w:szCs w:val="22"/>
          <w:lang w:val="en-US"/>
        </w:rPr>
        <w:t>doi</w:t>
      </w:r>
      <w:proofErr w:type="spellEnd"/>
      <w:proofErr w:type="gramEnd"/>
      <w:r w:rsidRPr="0035208D">
        <w:rPr>
          <w:sz w:val="22"/>
          <w:szCs w:val="22"/>
          <w:lang w:val="en-US"/>
        </w:rPr>
        <w:t>: 10.1029/2010JD014192</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Donat</w:t>
      </w:r>
      <w:proofErr w:type="spellEnd"/>
      <w:r w:rsidRPr="0035208D">
        <w:rPr>
          <w:sz w:val="22"/>
          <w:szCs w:val="22"/>
          <w:lang w:val="en-US"/>
        </w:rPr>
        <w:t xml:space="preserve"> MG, </w:t>
      </w:r>
      <w:proofErr w:type="spellStart"/>
      <w:r w:rsidRPr="0035208D">
        <w:rPr>
          <w:sz w:val="22"/>
          <w:szCs w:val="22"/>
          <w:lang w:val="en-US"/>
        </w:rPr>
        <w:t>Renggli</w:t>
      </w:r>
      <w:proofErr w:type="spellEnd"/>
      <w:r w:rsidRPr="0035208D">
        <w:rPr>
          <w:sz w:val="22"/>
          <w:szCs w:val="22"/>
          <w:lang w:val="en-US"/>
        </w:rPr>
        <w:t xml:space="preserve"> D, Wild S, Alexander LV, </w:t>
      </w:r>
      <w:proofErr w:type="spellStart"/>
      <w:r w:rsidRPr="0035208D">
        <w:rPr>
          <w:sz w:val="22"/>
          <w:szCs w:val="22"/>
          <w:lang w:val="en-US"/>
        </w:rPr>
        <w:t>Leckebusch</w:t>
      </w:r>
      <w:proofErr w:type="spellEnd"/>
      <w:r w:rsidRPr="0035208D">
        <w:rPr>
          <w:sz w:val="22"/>
          <w:szCs w:val="22"/>
          <w:lang w:val="en-US"/>
        </w:rPr>
        <w:t xml:space="preserve"> GC, </w:t>
      </w:r>
      <w:proofErr w:type="spellStart"/>
      <w:r w:rsidRPr="0035208D">
        <w:rPr>
          <w:sz w:val="22"/>
          <w:szCs w:val="22"/>
          <w:lang w:val="en-US"/>
        </w:rPr>
        <w:t>Ulbrich</w:t>
      </w:r>
      <w:proofErr w:type="spellEnd"/>
      <w:r w:rsidRPr="0035208D">
        <w:rPr>
          <w:sz w:val="22"/>
          <w:szCs w:val="22"/>
          <w:lang w:val="en-US"/>
        </w:rPr>
        <w:t xml:space="preserve"> U (2011) Reanalysis suggests long-term upward trends in European storminess since 1871. </w:t>
      </w:r>
      <w:proofErr w:type="spellStart"/>
      <w:proofErr w:type="gramStart"/>
      <w:r w:rsidRPr="0035208D">
        <w:rPr>
          <w:sz w:val="22"/>
          <w:szCs w:val="22"/>
          <w:lang w:val="en-US"/>
        </w:rPr>
        <w:t>Geophys</w:t>
      </w:r>
      <w:proofErr w:type="spellEnd"/>
      <w:r w:rsidRPr="0035208D">
        <w:rPr>
          <w:sz w:val="22"/>
          <w:szCs w:val="22"/>
          <w:lang w:val="en-US"/>
        </w:rPr>
        <w:t xml:space="preserve"> Res Lett 38.</w:t>
      </w:r>
      <w:proofErr w:type="gramEnd"/>
      <w:r w:rsidRPr="0035208D">
        <w:rPr>
          <w:sz w:val="22"/>
          <w:szCs w:val="22"/>
          <w:lang w:val="en-US"/>
        </w:rPr>
        <w:t xml:space="preserve"> </w:t>
      </w:r>
      <w:proofErr w:type="gramStart"/>
      <w:r w:rsidRPr="0035208D">
        <w:rPr>
          <w:sz w:val="22"/>
          <w:szCs w:val="22"/>
          <w:lang w:val="en-US"/>
        </w:rPr>
        <w:t>doi:</w:t>
      </w:r>
      <w:proofErr w:type="gramEnd"/>
      <w:r w:rsidRPr="0035208D">
        <w:rPr>
          <w:sz w:val="22"/>
          <w:szCs w:val="22"/>
          <w:lang w:val="en-US"/>
        </w:rPr>
        <w:t>10.1029/2011GL047995</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Donat</w:t>
      </w:r>
      <w:proofErr w:type="spellEnd"/>
      <w:r w:rsidRPr="0035208D">
        <w:rPr>
          <w:sz w:val="22"/>
          <w:szCs w:val="22"/>
          <w:lang w:val="en-US"/>
        </w:rPr>
        <w:t xml:space="preserve"> MG, </w:t>
      </w:r>
      <w:proofErr w:type="spellStart"/>
      <w:r w:rsidRPr="0035208D">
        <w:rPr>
          <w:sz w:val="22"/>
          <w:szCs w:val="22"/>
          <w:lang w:val="en-US"/>
        </w:rPr>
        <w:t>Sillmann</w:t>
      </w:r>
      <w:proofErr w:type="spellEnd"/>
      <w:r w:rsidRPr="0035208D">
        <w:rPr>
          <w:sz w:val="22"/>
          <w:szCs w:val="22"/>
          <w:lang w:val="en-US"/>
        </w:rPr>
        <w:t xml:space="preserve"> J, Wild S, Alexander LV, Lippmann T, </w:t>
      </w:r>
      <w:proofErr w:type="spellStart"/>
      <w:r w:rsidRPr="0035208D">
        <w:rPr>
          <w:sz w:val="22"/>
          <w:szCs w:val="22"/>
          <w:lang w:val="en-US"/>
        </w:rPr>
        <w:t>Zwiers</w:t>
      </w:r>
      <w:proofErr w:type="spellEnd"/>
      <w:r w:rsidRPr="0035208D">
        <w:rPr>
          <w:sz w:val="22"/>
          <w:szCs w:val="22"/>
          <w:lang w:val="en-US"/>
        </w:rPr>
        <w:t xml:space="preserve"> FW (2014) Consistency of temperature and precipitation extremes across various gridded in situ and reanalysis data sets. J Climate 27:5019–5035</w:t>
      </w:r>
    </w:p>
    <w:p w:rsidR="00691D06" w:rsidRPr="0035208D" w:rsidRDefault="00691D06" w:rsidP="00DD4CF7">
      <w:pPr>
        <w:pStyle w:val="Literaturverzeichnis"/>
        <w:spacing w:before="120"/>
        <w:ind w:left="709" w:hanging="709"/>
        <w:rPr>
          <w:sz w:val="22"/>
          <w:szCs w:val="22"/>
          <w:lang w:val="en-US"/>
        </w:rPr>
      </w:pPr>
      <w:r w:rsidRPr="0035208D">
        <w:rPr>
          <w:sz w:val="22"/>
          <w:szCs w:val="22"/>
          <w:lang w:val="en-US"/>
        </w:rPr>
        <w:t xml:space="preserve">Ferguson CR, </w:t>
      </w:r>
      <w:proofErr w:type="spellStart"/>
      <w:r w:rsidRPr="0035208D">
        <w:rPr>
          <w:sz w:val="22"/>
          <w:szCs w:val="22"/>
          <w:lang w:val="en-US"/>
        </w:rPr>
        <w:t>Villarini</w:t>
      </w:r>
      <w:proofErr w:type="spellEnd"/>
      <w:r w:rsidRPr="0035208D">
        <w:rPr>
          <w:sz w:val="22"/>
          <w:szCs w:val="22"/>
          <w:lang w:val="en-US"/>
        </w:rPr>
        <w:t xml:space="preserve"> G (2012) Detecting </w:t>
      </w:r>
      <w:proofErr w:type="spellStart"/>
      <w:r w:rsidRPr="0035208D">
        <w:rPr>
          <w:sz w:val="22"/>
          <w:szCs w:val="22"/>
          <w:lang w:val="en-US"/>
        </w:rPr>
        <w:t>inhomogeneities</w:t>
      </w:r>
      <w:proofErr w:type="spellEnd"/>
      <w:r w:rsidRPr="0035208D">
        <w:rPr>
          <w:sz w:val="22"/>
          <w:szCs w:val="22"/>
          <w:lang w:val="en-US"/>
        </w:rPr>
        <w:t xml:space="preserve"> in the Twentieth Century Reanalysis over the central United States. </w:t>
      </w:r>
      <w:proofErr w:type="gramStart"/>
      <w:r w:rsidRPr="0035208D">
        <w:rPr>
          <w:sz w:val="22"/>
          <w:szCs w:val="22"/>
          <w:lang w:val="en-US"/>
        </w:rPr>
        <w:t xml:space="preserve">J </w:t>
      </w:r>
      <w:proofErr w:type="spellStart"/>
      <w:r w:rsidRPr="0035208D">
        <w:rPr>
          <w:sz w:val="22"/>
          <w:szCs w:val="22"/>
          <w:lang w:val="en-US"/>
        </w:rPr>
        <w:t>Geophys</w:t>
      </w:r>
      <w:proofErr w:type="spellEnd"/>
      <w:r w:rsidRPr="0035208D">
        <w:rPr>
          <w:sz w:val="22"/>
          <w:szCs w:val="22"/>
          <w:lang w:val="en-US"/>
        </w:rPr>
        <w:t xml:space="preserve"> Res 117.</w:t>
      </w:r>
      <w:proofErr w:type="gramEnd"/>
      <w:r w:rsidRPr="0035208D">
        <w:rPr>
          <w:sz w:val="22"/>
          <w:szCs w:val="22"/>
          <w:lang w:val="en-US"/>
        </w:rPr>
        <w:t xml:space="preserve"> </w:t>
      </w:r>
      <w:proofErr w:type="spellStart"/>
      <w:proofErr w:type="gramStart"/>
      <w:r w:rsidRPr="0035208D">
        <w:rPr>
          <w:sz w:val="22"/>
          <w:szCs w:val="22"/>
          <w:lang w:val="en-US"/>
        </w:rPr>
        <w:t>doi</w:t>
      </w:r>
      <w:proofErr w:type="spellEnd"/>
      <w:proofErr w:type="gramEnd"/>
      <w:r w:rsidRPr="0035208D">
        <w:rPr>
          <w:sz w:val="22"/>
          <w:szCs w:val="22"/>
          <w:lang w:val="en-US"/>
        </w:rPr>
        <w:t>: 10.1029/2011JD016988</w:t>
      </w:r>
    </w:p>
    <w:p w:rsidR="005230F8" w:rsidRPr="0035208D" w:rsidRDefault="005230F8" w:rsidP="00DD4CF7">
      <w:pPr>
        <w:pStyle w:val="Literaturverzeichnis"/>
        <w:spacing w:before="120"/>
        <w:ind w:left="709" w:hanging="709"/>
        <w:rPr>
          <w:sz w:val="22"/>
          <w:szCs w:val="22"/>
          <w:lang w:val="en-US"/>
        </w:rPr>
      </w:pPr>
      <w:proofErr w:type="spellStart"/>
      <w:r w:rsidRPr="0035208D">
        <w:rPr>
          <w:sz w:val="22"/>
          <w:szCs w:val="22"/>
          <w:lang w:val="en-US"/>
        </w:rPr>
        <w:t>Feser</w:t>
      </w:r>
      <w:proofErr w:type="spellEnd"/>
      <w:r w:rsidRPr="0035208D">
        <w:rPr>
          <w:sz w:val="22"/>
          <w:szCs w:val="22"/>
          <w:lang w:val="en-US"/>
        </w:rPr>
        <w:t xml:space="preserve"> F, </w:t>
      </w:r>
      <w:proofErr w:type="spellStart"/>
      <w:r w:rsidRPr="0035208D">
        <w:rPr>
          <w:sz w:val="22"/>
          <w:szCs w:val="22"/>
          <w:lang w:val="en-US"/>
        </w:rPr>
        <w:t>Barcikowska</w:t>
      </w:r>
      <w:proofErr w:type="spellEnd"/>
      <w:r w:rsidRPr="0035208D">
        <w:rPr>
          <w:sz w:val="22"/>
          <w:szCs w:val="22"/>
          <w:lang w:val="en-US"/>
        </w:rPr>
        <w:t xml:space="preserve"> M, Krueger O, Schenk F, </w:t>
      </w:r>
      <w:proofErr w:type="spellStart"/>
      <w:r w:rsidRPr="0035208D">
        <w:rPr>
          <w:sz w:val="22"/>
          <w:szCs w:val="22"/>
          <w:lang w:val="en-US"/>
        </w:rPr>
        <w:t>Weisse</w:t>
      </w:r>
      <w:proofErr w:type="spellEnd"/>
      <w:r w:rsidRPr="0035208D">
        <w:rPr>
          <w:sz w:val="22"/>
          <w:szCs w:val="22"/>
          <w:lang w:val="en-US"/>
        </w:rPr>
        <w:t xml:space="preserve"> R, Xia L (2015) Storminess over the North Atlantic and Northwestern Europe - A Review. Quart J Roy Met Soc. 141:350–382</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Feuchter</w:t>
      </w:r>
      <w:proofErr w:type="spellEnd"/>
      <w:r w:rsidRPr="0035208D">
        <w:rPr>
          <w:sz w:val="22"/>
          <w:szCs w:val="22"/>
          <w:lang w:val="en-US"/>
        </w:rPr>
        <w:t xml:space="preserve"> D, </w:t>
      </w:r>
      <w:proofErr w:type="spellStart"/>
      <w:r w:rsidRPr="0035208D">
        <w:rPr>
          <w:sz w:val="22"/>
          <w:szCs w:val="22"/>
          <w:lang w:val="en-US"/>
        </w:rPr>
        <w:t>Jörg</w:t>
      </w:r>
      <w:proofErr w:type="spellEnd"/>
      <w:r w:rsidRPr="0035208D">
        <w:rPr>
          <w:sz w:val="22"/>
          <w:szCs w:val="22"/>
          <w:lang w:val="en-US"/>
        </w:rPr>
        <w:t xml:space="preserve"> C, </w:t>
      </w:r>
      <w:proofErr w:type="spellStart"/>
      <w:r w:rsidRPr="0035208D">
        <w:rPr>
          <w:sz w:val="22"/>
          <w:szCs w:val="22"/>
          <w:lang w:val="en-US"/>
        </w:rPr>
        <w:t>Rosenhagen</w:t>
      </w:r>
      <w:proofErr w:type="spellEnd"/>
      <w:r w:rsidRPr="0035208D">
        <w:rPr>
          <w:sz w:val="22"/>
          <w:szCs w:val="22"/>
          <w:lang w:val="en-US"/>
        </w:rPr>
        <w:t xml:space="preserve"> G, </w:t>
      </w:r>
      <w:proofErr w:type="spellStart"/>
      <w:r w:rsidRPr="0035208D">
        <w:rPr>
          <w:sz w:val="22"/>
          <w:szCs w:val="22"/>
          <w:lang w:val="en-US"/>
        </w:rPr>
        <w:t>Auchmann</w:t>
      </w:r>
      <w:proofErr w:type="spellEnd"/>
      <w:r w:rsidRPr="0035208D">
        <w:rPr>
          <w:sz w:val="22"/>
          <w:szCs w:val="22"/>
          <w:lang w:val="en-US"/>
        </w:rPr>
        <w:t xml:space="preserve"> R, </w:t>
      </w:r>
      <w:proofErr w:type="spellStart"/>
      <w:r w:rsidRPr="0035208D">
        <w:rPr>
          <w:sz w:val="22"/>
          <w:szCs w:val="22"/>
          <w:lang w:val="en-US"/>
        </w:rPr>
        <w:t>Martius</w:t>
      </w:r>
      <w:proofErr w:type="spellEnd"/>
      <w:r w:rsidRPr="0035208D">
        <w:rPr>
          <w:sz w:val="22"/>
          <w:szCs w:val="22"/>
          <w:lang w:val="en-US"/>
        </w:rPr>
        <w:t xml:space="preserve"> O, </w:t>
      </w:r>
      <w:proofErr w:type="spellStart"/>
      <w:r w:rsidRPr="0035208D">
        <w:rPr>
          <w:sz w:val="22"/>
          <w:szCs w:val="22"/>
          <w:lang w:val="en-US"/>
        </w:rPr>
        <w:t>Brönnimann</w:t>
      </w:r>
      <w:proofErr w:type="spellEnd"/>
      <w:r w:rsidRPr="0035208D">
        <w:rPr>
          <w:sz w:val="22"/>
          <w:szCs w:val="22"/>
          <w:lang w:val="en-US"/>
        </w:rPr>
        <w:t xml:space="preserve"> S (2013) The 1872 Baltic Sea storm surge. In: </w:t>
      </w:r>
      <w:proofErr w:type="spellStart"/>
      <w:r w:rsidRPr="0035208D">
        <w:rPr>
          <w:sz w:val="22"/>
          <w:szCs w:val="22"/>
          <w:lang w:val="en-US"/>
        </w:rPr>
        <w:t>Brönnimann</w:t>
      </w:r>
      <w:proofErr w:type="spellEnd"/>
      <w:r w:rsidRPr="0035208D">
        <w:rPr>
          <w:sz w:val="22"/>
          <w:szCs w:val="22"/>
          <w:lang w:val="en-US"/>
        </w:rPr>
        <w:t xml:space="preserve">, S, </w:t>
      </w:r>
      <w:proofErr w:type="spellStart"/>
      <w:r w:rsidRPr="0035208D">
        <w:rPr>
          <w:sz w:val="22"/>
          <w:szCs w:val="22"/>
          <w:lang w:val="en-US"/>
        </w:rPr>
        <w:t>Martius</w:t>
      </w:r>
      <w:proofErr w:type="spellEnd"/>
      <w:r w:rsidRPr="0035208D">
        <w:rPr>
          <w:sz w:val="22"/>
          <w:szCs w:val="22"/>
          <w:lang w:val="en-US"/>
        </w:rPr>
        <w:t xml:space="preserve"> O (</w:t>
      </w:r>
      <w:proofErr w:type="spellStart"/>
      <w:proofErr w:type="gramStart"/>
      <w:r w:rsidRPr="0035208D">
        <w:rPr>
          <w:sz w:val="22"/>
          <w:szCs w:val="22"/>
          <w:lang w:val="en-US"/>
        </w:rPr>
        <w:t>eds</w:t>
      </w:r>
      <w:proofErr w:type="spellEnd"/>
      <w:proofErr w:type="gramEnd"/>
      <w:r w:rsidRPr="0035208D">
        <w:rPr>
          <w:sz w:val="22"/>
          <w:szCs w:val="22"/>
          <w:lang w:val="en-US"/>
        </w:rPr>
        <w:t xml:space="preserve">) Weather Extremes During the Past 140 Years. </w:t>
      </w:r>
      <w:proofErr w:type="spellStart"/>
      <w:r w:rsidRPr="0035208D">
        <w:rPr>
          <w:sz w:val="22"/>
          <w:szCs w:val="22"/>
          <w:lang w:val="en-US"/>
        </w:rPr>
        <w:t>Geographica</w:t>
      </w:r>
      <w:proofErr w:type="spellEnd"/>
      <w:r w:rsidRPr="0035208D">
        <w:rPr>
          <w:sz w:val="22"/>
          <w:szCs w:val="22"/>
          <w:lang w:val="en-US"/>
        </w:rPr>
        <w:t xml:space="preserve"> </w:t>
      </w:r>
      <w:proofErr w:type="spellStart"/>
      <w:r w:rsidRPr="0035208D">
        <w:rPr>
          <w:sz w:val="22"/>
          <w:szCs w:val="22"/>
          <w:lang w:val="en-US"/>
        </w:rPr>
        <w:t>Bernensia</w:t>
      </w:r>
      <w:proofErr w:type="spellEnd"/>
      <w:r w:rsidRPr="0035208D">
        <w:rPr>
          <w:sz w:val="22"/>
          <w:szCs w:val="22"/>
          <w:lang w:val="en-US"/>
        </w:rPr>
        <w:t xml:space="preserve"> G89:91–98 </w:t>
      </w:r>
    </w:p>
    <w:p w:rsidR="00CC232E" w:rsidRPr="0035208D" w:rsidRDefault="00CC232E" w:rsidP="00DD4CF7">
      <w:pPr>
        <w:pStyle w:val="Literaturverzeichnis"/>
        <w:spacing w:before="120"/>
        <w:ind w:left="709" w:hanging="709"/>
        <w:rPr>
          <w:sz w:val="22"/>
          <w:szCs w:val="22"/>
          <w:lang w:val="en-US"/>
        </w:rPr>
      </w:pPr>
      <w:proofErr w:type="gramStart"/>
      <w:r w:rsidRPr="0035208D">
        <w:rPr>
          <w:sz w:val="22"/>
          <w:szCs w:val="22"/>
          <w:lang w:val="en-US"/>
        </w:rPr>
        <w:t xml:space="preserve">Glickman TS, </w:t>
      </w:r>
      <w:proofErr w:type="spellStart"/>
      <w:r w:rsidRPr="0035208D">
        <w:rPr>
          <w:sz w:val="22"/>
          <w:szCs w:val="22"/>
          <w:lang w:val="en-US"/>
        </w:rPr>
        <w:t>Zenk</w:t>
      </w:r>
      <w:proofErr w:type="spellEnd"/>
      <w:r w:rsidRPr="0035208D">
        <w:rPr>
          <w:sz w:val="22"/>
          <w:szCs w:val="22"/>
          <w:lang w:val="en-US"/>
        </w:rPr>
        <w:t xml:space="preserve"> W (2000) Glossary of Meteorology.</w:t>
      </w:r>
      <w:proofErr w:type="gramEnd"/>
      <w:r w:rsidRPr="0035208D">
        <w:rPr>
          <w:sz w:val="22"/>
          <w:szCs w:val="22"/>
          <w:lang w:val="en-US"/>
        </w:rPr>
        <w:t xml:space="preserve"> American Meteorological Society, Boston, 855 pp</w:t>
      </w:r>
    </w:p>
    <w:p w:rsidR="00CB284C" w:rsidRPr="0035208D" w:rsidRDefault="00CB284C" w:rsidP="00DD4CF7">
      <w:pPr>
        <w:pStyle w:val="Literaturverzeichnis"/>
        <w:spacing w:before="120"/>
        <w:ind w:left="709" w:hanging="709"/>
        <w:rPr>
          <w:sz w:val="22"/>
          <w:szCs w:val="22"/>
          <w:lang w:val="en-US"/>
        </w:rPr>
      </w:pPr>
      <w:r w:rsidRPr="0035208D">
        <w:rPr>
          <w:sz w:val="22"/>
          <w:szCs w:val="22"/>
        </w:rPr>
        <w:t xml:space="preserve">Grütter J, Lehmann S, </w:t>
      </w:r>
      <w:proofErr w:type="spellStart"/>
      <w:r w:rsidRPr="0035208D">
        <w:rPr>
          <w:sz w:val="22"/>
          <w:szCs w:val="22"/>
        </w:rPr>
        <w:t>Auchmann</w:t>
      </w:r>
      <w:proofErr w:type="spellEnd"/>
      <w:r w:rsidRPr="0035208D">
        <w:rPr>
          <w:sz w:val="22"/>
          <w:szCs w:val="22"/>
        </w:rPr>
        <w:t xml:space="preserve"> R, Martius O, </w:t>
      </w:r>
      <w:proofErr w:type="spellStart"/>
      <w:r w:rsidRPr="0035208D">
        <w:rPr>
          <w:sz w:val="22"/>
          <w:szCs w:val="22"/>
        </w:rPr>
        <w:t>Brönnimann</w:t>
      </w:r>
      <w:proofErr w:type="spellEnd"/>
      <w:r w:rsidRPr="0035208D">
        <w:rPr>
          <w:sz w:val="22"/>
          <w:szCs w:val="22"/>
        </w:rPr>
        <w:t xml:space="preserve"> S (2013) The </w:t>
      </w:r>
      <w:proofErr w:type="spellStart"/>
      <w:r w:rsidRPr="0035208D">
        <w:rPr>
          <w:sz w:val="22"/>
          <w:szCs w:val="22"/>
        </w:rPr>
        <w:t>heatwaves</w:t>
      </w:r>
      <w:proofErr w:type="spellEnd"/>
      <w:r w:rsidRPr="0035208D">
        <w:rPr>
          <w:sz w:val="22"/>
          <w:szCs w:val="22"/>
        </w:rPr>
        <w:t xml:space="preserve"> in </w:t>
      </w:r>
      <w:proofErr w:type="spellStart"/>
      <w:r w:rsidRPr="0035208D">
        <w:rPr>
          <w:sz w:val="22"/>
          <w:szCs w:val="22"/>
        </w:rPr>
        <w:t>Switzerland</w:t>
      </w:r>
      <w:proofErr w:type="spellEnd"/>
      <w:r w:rsidRPr="0035208D">
        <w:rPr>
          <w:sz w:val="22"/>
          <w:szCs w:val="22"/>
        </w:rPr>
        <w:t xml:space="preserve"> in </w:t>
      </w:r>
      <w:proofErr w:type="spellStart"/>
      <w:r w:rsidRPr="0035208D">
        <w:rPr>
          <w:sz w:val="22"/>
          <w:szCs w:val="22"/>
        </w:rPr>
        <w:t>summer</w:t>
      </w:r>
      <w:proofErr w:type="spellEnd"/>
      <w:r w:rsidRPr="0035208D">
        <w:rPr>
          <w:sz w:val="22"/>
          <w:szCs w:val="22"/>
        </w:rPr>
        <w:t xml:space="preserve"> 1947. </w:t>
      </w:r>
      <w:r w:rsidRPr="0035208D">
        <w:rPr>
          <w:sz w:val="22"/>
          <w:szCs w:val="22"/>
          <w:lang w:val="en-US"/>
        </w:rPr>
        <w:t xml:space="preserve">In: </w:t>
      </w:r>
      <w:proofErr w:type="spellStart"/>
      <w:r w:rsidRPr="0035208D">
        <w:rPr>
          <w:sz w:val="22"/>
          <w:szCs w:val="22"/>
          <w:lang w:val="en-US"/>
        </w:rPr>
        <w:t>Brönnimann</w:t>
      </w:r>
      <w:proofErr w:type="spellEnd"/>
      <w:r w:rsidRPr="0035208D">
        <w:rPr>
          <w:sz w:val="22"/>
          <w:szCs w:val="22"/>
          <w:lang w:val="en-US"/>
        </w:rPr>
        <w:t xml:space="preserve"> S, </w:t>
      </w:r>
      <w:proofErr w:type="spellStart"/>
      <w:r w:rsidRPr="0035208D">
        <w:rPr>
          <w:sz w:val="22"/>
          <w:szCs w:val="22"/>
          <w:lang w:val="en-US"/>
        </w:rPr>
        <w:t>Martius</w:t>
      </w:r>
      <w:proofErr w:type="spellEnd"/>
      <w:r w:rsidRPr="0035208D">
        <w:rPr>
          <w:sz w:val="22"/>
          <w:szCs w:val="22"/>
          <w:lang w:val="en-US"/>
        </w:rPr>
        <w:t xml:space="preserve"> O (</w:t>
      </w:r>
      <w:proofErr w:type="spellStart"/>
      <w:proofErr w:type="gramStart"/>
      <w:r w:rsidRPr="0035208D">
        <w:rPr>
          <w:sz w:val="22"/>
          <w:szCs w:val="22"/>
          <w:lang w:val="en-US"/>
        </w:rPr>
        <w:t>eds</w:t>
      </w:r>
      <w:proofErr w:type="spellEnd"/>
      <w:proofErr w:type="gramEnd"/>
      <w:r w:rsidRPr="0035208D">
        <w:rPr>
          <w:sz w:val="22"/>
          <w:szCs w:val="22"/>
          <w:lang w:val="en-US"/>
        </w:rPr>
        <w:t xml:space="preserve">) Weather Extremes During the Past 140 Years. </w:t>
      </w:r>
      <w:proofErr w:type="spellStart"/>
      <w:r w:rsidRPr="0035208D">
        <w:rPr>
          <w:sz w:val="22"/>
          <w:szCs w:val="22"/>
          <w:lang w:val="en-US"/>
        </w:rPr>
        <w:t>Geographica</w:t>
      </w:r>
      <w:proofErr w:type="spellEnd"/>
      <w:r w:rsidRPr="0035208D">
        <w:rPr>
          <w:sz w:val="22"/>
          <w:szCs w:val="22"/>
          <w:lang w:val="en-US"/>
        </w:rPr>
        <w:t xml:space="preserve"> </w:t>
      </w:r>
      <w:proofErr w:type="spellStart"/>
      <w:r w:rsidRPr="0035208D">
        <w:rPr>
          <w:sz w:val="22"/>
          <w:szCs w:val="22"/>
          <w:lang w:val="en-US"/>
        </w:rPr>
        <w:t>Bernensia</w:t>
      </w:r>
      <w:proofErr w:type="spellEnd"/>
      <w:r w:rsidRPr="0035208D">
        <w:rPr>
          <w:sz w:val="22"/>
          <w:szCs w:val="22"/>
          <w:lang w:val="en-US"/>
        </w:rPr>
        <w:t xml:space="preserve"> G89:69–80</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Harnik</w:t>
      </w:r>
      <w:proofErr w:type="spellEnd"/>
      <w:r w:rsidRPr="0035208D">
        <w:rPr>
          <w:sz w:val="22"/>
          <w:szCs w:val="22"/>
          <w:lang w:val="en-US"/>
        </w:rPr>
        <w:t xml:space="preserve"> N, Chang EK (2003) Storm track variations as seen in radiosonde observations and reanalysis data. J Climate 16:480–495</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lastRenderedPageBreak/>
        <w:t xml:space="preserve">Hodges KI, Hoskins BJ, Boyle J, </w:t>
      </w:r>
      <w:proofErr w:type="spellStart"/>
      <w:r w:rsidRPr="0035208D">
        <w:rPr>
          <w:sz w:val="22"/>
          <w:szCs w:val="22"/>
          <w:lang w:val="en-US"/>
        </w:rPr>
        <w:t>Thorncroft</w:t>
      </w:r>
      <w:proofErr w:type="spellEnd"/>
      <w:r w:rsidRPr="0035208D">
        <w:rPr>
          <w:sz w:val="22"/>
          <w:szCs w:val="22"/>
          <w:lang w:val="en-US"/>
        </w:rPr>
        <w:t xml:space="preserve"> C (2003) </w:t>
      </w:r>
      <w:proofErr w:type="gramStart"/>
      <w:r w:rsidRPr="0035208D">
        <w:rPr>
          <w:sz w:val="22"/>
          <w:szCs w:val="22"/>
          <w:lang w:val="en-US"/>
        </w:rPr>
        <w:t>A</w:t>
      </w:r>
      <w:proofErr w:type="gramEnd"/>
      <w:r w:rsidRPr="0035208D">
        <w:rPr>
          <w:sz w:val="22"/>
          <w:szCs w:val="22"/>
          <w:lang w:val="en-US"/>
        </w:rPr>
        <w:t xml:space="preserve"> comparison of recent reanalysis datasets using objective feature tracking: storm tracks and tropical easterly waves. Mon </w:t>
      </w:r>
      <w:proofErr w:type="spellStart"/>
      <w:r w:rsidRPr="0035208D">
        <w:rPr>
          <w:sz w:val="22"/>
          <w:szCs w:val="22"/>
          <w:lang w:val="en-US"/>
        </w:rPr>
        <w:t>Wea</w:t>
      </w:r>
      <w:proofErr w:type="spellEnd"/>
      <w:r w:rsidRPr="0035208D">
        <w:rPr>
          <w:sz w:val="22"/>
          <w:szCs w:val="22"/>
          <w:lang w:val="en-US"/>
        </w:rPr>
        <w:t xml:space="preserve"> Rev 131:2012–2037</w:t>
      </w:r>
    </w:p>
    <w:p w:rsidR="00502DCF" w:rsidRPr="0035208D" w:rsidRDefault="00502DCF" w:rsidP="00DD4CF7">
      <w:pPr>
        <w:pStyle w:val="Literaturverzeichnis"/>
        <w:spacing w:before="120"/>
        <w:ind w:left="709" w:hanging="709"/>
        <w:rPr>
          <w:sz w:val="22"/>
          <w:szCs w:val="22"/>
          <w:lang w:val="en-US"/>
        </w:rPr>
      </w:pPr>
      <w:proofErr w:type="spellStart"/>
      <w:r w:rsidRPr="0035208D">
        <w:rPr>
          <w:sz w:val="22"/>
          <w:szCs w:val="22"/>
          <w:lang w:val="en-US"/>
        </w:rPr>
        <w:t>Kalnay</w:t>
      </w:r>
      <w:proofErr w:type="spellEnd"/>
      <w:r w:rsidRPr="0035208D">
        <w:rPr>
          <w:sz w:val="22"/>
          <w:szCs w:val="22"/>
          <w:lang w:val="en-US"/>
        </w:rPr>
        <w:t xml:space="preserve"> E, </w:t>
      </w:r>
      <w:proofErr w:type="spellStart"/>
      <w:r w:rsidRPr="0035208D">
        <w:rPr>
          <w:sz w:val="22"/>
          <w:szCs w:val="22"/>
          <w:lang w:val="en-US"/>
        </w:rPr>
        <w:t>Kanamitsu</w:t>
      </w:r>
      <w:proofErr w:type="spellEnd"/>
      <w:r w:rsidRPr="0035208D">
        <w:rPr>
          <w:sz w:val="22"/>
          <w:szCs w:val="22"/>
          <w:lang w:val="en-US"/>
        </w:rPr>
        <w:t xml:space="preserve"> M, </w:t>
      </w:r>
      <w:proofErr w:type="spellStart"/>
      <w:r w:rsidRPr="0035208D">
        <w:rPr>
          <w:sz w:val="22"/>
          <w:szCs w:val="22"/>
          <w:lang w:val="en-US"/>
        </w:rPr>
        <w:t>Kistler</w:t>
      </w:r>
      <w:proofErr w:type="spellEnd"/>
      <w:r w:rsidRPr="0035208D">
        <w:rPr>
          <w:sz w:val="22"/>
          <w:szCs w:val="22"/>
          <w:lang w:val="en-US"/>
        </w:rPr>
        <w:t xml:space="preserve"> R, Collins W, </w:t>
      </w:r>
      <w:proofErr w:type="spellStart"/>
      <w:r w:rsidRPr="0035208D">
        <w:rPr>
          <w:sz w:val="22"/>
          <w:szCs w:val="22"/>
          <w:lang w:val="en-US"/>
        </w:rPr>
        <w:t>Deaven</w:t>
      </w:r>
      <w:proofErr w:type="spellEnd"/>
      <w:r w:rsidRPr="0035208D">
        <w:rPr>
          <w:sz w:val="22"/>
          <w:szCs w:val="22"/>
          <w:lang w:val="en-US"/>
        </w:rPr>
        <w:t xml:space="preserve"> D, </w:t>
      </w:r>
      <w:proofErr w:type="spellStart"/>
      <w:r w:rsidRPr="0035208D">
        <w:rPr>
          <w:sz w:val="22"/>
          <w:szCs w:val="22"/>
          <w:lang w:val="en-US"/>
        </w:rPr>
        <w:t>Gandin</w:t>
      </w:r>
      <w:proofErr w:type="spellEnd"/>
      <w:r w:rsidRPr="0035208D">
        <w:rPr>
          <w:sz w:val="22"/>
          <w:szCs w:val="22"/>
          <w:lang w:val="en-US"/>
        </w:rPr>
        <w:t xml:space="preserve"> L, Iredell M, </w:t>
      </w:r>
      <w:proofErr w:type="spellStart"/>
      <w:r w:rsidRPr="0035208D">
        <w:rPr>
          <w:sz w:val="22"/>
          <w:szCs w:val="22"/>
          <w:lang w:val="en-US"/>
        </w:rPr>
        <w:t>Saha</w:t>
      </w:r>
      <w:proofErr w:type="spellEnd"/>
      <w:r w:rsidRPr="0035208D">
        <w:rPr>
          <w:sz w:val="22"/>
          <w:szCs w:val="22"/>
          <w:lang w:val="en-US"/>
        </w:rPr>
        <w:t xml:space="preserve"> S, White G, </w:t>
      </w:r>
      <w:proofErr w:type="spellStart"/>
      <w:r w:rsidRPr="0035208D">
        <w:rPr>
          <w:sz w:val="22"/>
          <w:szCs w:val="22"/>
          <w:lang w:val="en-US"/>
        </w:rPr>
        <w:t>Woollen</w:t>
      </w:r>
      <w:proofErr w:type="spellEnd"/>
      <w:r w:rsidRPr="0035208D">
        <w:rPr>
          <w:sz w:val="22"/>
          <w:szCs w:val="22"/>
          <w:lang w:val="en-US"/>
        </w:rPr>
        <w:t xml:space="preserve"> J, Zhu Y, </w:t>
      </w:r>
      <w:proofErr w:type="spellStart"/>
      <w:r w:rsidRPr="0035208D">
        <w:rPr>
          <w:sz w:val="22"/>
          <w:szCs w:val="22"/>
          <w:lang w:val="en-US"/>
        </w:rPr>
        <w:t>Leetmaa</w:t>
      </w:r>
      <w:proofErr w:type="spellEnd"/>
      <w:r w:rsidRPr="0035208D">
        <w:rPr>
          <w:sz w:val="22"/>
          <w:szCs w:val="22"/>
          <w:lang w:val="en-US"/>
        </w:rPr>
        <w:t xml:space="preserve"> A, Reynolds R, </w:t>
      </w:r>
      <w:proofErr w:type="spellStart"/>
      <w:r w:rsidRPr="0035208D">
        <w:rPr>
          <w:sz w:val="22"/>
          <w:szCs w:val="22"/>
          <w:lang w:val="en-US"/>
        </w:rPr>
        <w:t>Chelliah</w:t>
      </w:r>
      <w:proofErr w:type="spellEnd"/>
      <w:r w:rsidRPr="0035208D">
        <w:rPr>
          <w:sz w:val="22"/>
          <w:szCs w:val="22"/>
          <w:lang w:val="en-US"/>
        </w:rPr>
        <w:t xml:space="preserve"> M, </w:t>
      </w:r>
      <w:proofErr w:type="spellStart"/>
      <w:r w:rsidRPr="0035208D">
        <w:rPr>
          <w:sz w:val="22"/>
          <w:szCs w:val="22"/>
          <w:lang w:val="en-US"/>
        </w:rPr>
        <w:t>Ebisuzaki</w:t>
      </w:r>
      <w:proofErr w:type="spellEnd"/>
      <w:r w:rsidRPr="0035208D">
        <w:rPr>
          <w:sz w:val="22"/>
          <w:szCs w:val="22"/>
          <w:lang w:val="en-US"/>
        </w:rPr>
        <w:t xml:space="preserve"> W, Higgins W, </w:t>
      </w:r>
      <w:proofErr w:type="spellStart"/>
      <w:r w:rsidRPr="0035208D">
        <w:rPr>
          <w:sz w:val="22"/>
          <w:szCs w:val="22"/>
          <w:lang w:val="en-US"/>
        </w:rPr>
        <w:t>Janowiak</w:t>
      </w:r>
      <w:proofErr w:type="spellEnd"/>
      <w:r w:rsidRPr="0035208D">
        <w:rPr>
          <w:sz w:val="22"/>
          <w:szCs w:val="22"/>
          <w:lang w:val="en-US"/>
        </w:rPr>
        <w:t xml:space="preserve"> J, Mo KC, </w:t>
      </w:r>
      <w:proofErr w:type="spellStart"/>
      <w:r w:rsidRPr="0035208D">
        <w:rPr>
          <w:sz w:val="22"/>
          <w:szCs w:val="22"/>
          <w:lang w:val="en-US"/>
        </w:rPr>
        <w:t>Ropelewski</w:t>
      </w:r>
      <w:proofErr w:type="spellEnd"/>
      <w:r w:rsidRPr="0035208D">
        <w:rPr>
          <w:sz w:val="22"/>
          <w:szCs w:val="22"/>
          <w:lang w:val="en-US"/>
        </w:rPr>
        <w:t xml:space="preserve"> C, Wang J, </w:t>
      </w:r>
      <w:proofErr w:type="spellStart"/>
      <w:r w:rsidRPr="0035208D">
        <w:rPr>
          <w:sz w:val="22"/>
          <w:szCs w:val="22"/>
          <w:lang w:val="en-US"/>
        </w:rPr>
        <w:t>Jenne</w:t>
      </w:r>
      <w:proofErr w:type="spellEnd"/>
      <w:r w:rsidRPr="0035208D">
        <w:rPr>
          <w:sz w:val="22"/>
          <w:szCs w:val="22"/>
          <w:lang w:val="en-US"/>
        </w:rPr>
        <w:t xml:space="preserve"> R, Joseph D (1996) The NCEP/NCAR 40-Year Reanalysis Project. Bull Am Met </w:t>
      </w:r>
      <w:proofErr w:type="spellStart"/>
      <w:r w:rsidRPr="0035208D">
        <w:rPr>
          <w:sz w:val="22"/>
          <w:szCs w:val="22"/>
          <w:lang w:val="en-US"/>
        </w:rPr>
        <w:t>Soc</w:t>
      </w:r>
      <w:proofErr w:type="spellEnd"/>
      <w:r w:rsidRPr="0035208D">
        <w:rPr>
          <w:sz w:val="22"/>
          <w:szCs w:val="22"/>
          <w:lang w:val="en-US"/>
        </w:rPr>
        <w:t xml:space="preserve"> 77:437–471</w:t>
      </w:r>
    </w:p>
    <w:p w:rsidR="00502DCF" w:rsidRPr="0035208D" w:rsidRDefault="00502DCF" w:rsidP="00DD4CF7">
      <w:pPr>
        <w:pStyle w:val="Literaturverzeichnis"/>
        <w:spacing w:before="120"/>
        <w:ind w:left="709" w:hanging="709"/>
        <w:rPr>
          <w:sz w:val="22"/>
          <w:szCs w:val="22"/>
          <w:lang w:val="en-US"/>
        </w:rPr>
      </w:pPr>
      <w:proofErr w:type="spellStart"/>
      <w:r w:rsidRPr="0035208D">
        <w:rPr>
          <w:sz w:val="22"/>
          <w:szCs w:val="22"/>
          <w:lang w:val="en-US"/>
        </w:rPr>
        <w:t>Kistler</w:t>
      </w:r>
      <w:proofErr w:type="spellEnd"/>
      <w:r w:rsidRPr="0035208D">
        <w:rPr>
          <w:sz w:val="22"/>
          <w:szCs w:val="22"/>
          <w:lang w:val="en-US"/>
        </w:rPr>
        <w:t xml:space="preserve"> R, Collins W, </w:t>
      </w:r>
      <w:proofErr w:type="spellStart"/>
      <w:r w:rsidRPr="0035208D">
        <w:rPr>
          <w:sz w:val="22"/>
          <w:szCs w:val="22"/>
          <w:lang w:val="en-US"/>
        </w:rPr>
        <w:t>Saha</w:t>
      </w:r>
      <w:proofErr w:type="spellEnd"/>
      <w:r w:rsidRPr="0035208D">
        <w:rPr>
          <w:sz w:val="22"/>
          <w:szCs w:val="22"/>
          <w:lang w:val="en-US"/>
        </w:rPr>
        <w:t xml:space="preserve"> S, White G, </w:t>
      </w:r>
      <w:proofErr w:type="spellStart"/>
      <w:r w:rsidRPr="0035208D">
        <w:rPr>
          <w:sz w:val="22"/>
          <w:szCs w:val="22"/>
          <w:lang w:val="en-US"/>
        </w:rPr>
        <w:t>Woollen</w:t>
      </w:r>
      <w:proofErr w:type="spellEnd"/>
      <w:r w:rsidRPr="0035208D">
        <w:rPr>
          <w:sz w:val="22"/>
          <w:szCs w:val="22"/>
          <w:lang w:val="en-US"/>
        </w:rPr>
        <w:t xml:space="preserve"> J, </w:t>
      </w:r>
      <w:proofErr w:type="spellStart"/>
      <w:r w:rsidRPr="0035208D">
        <w:rPr>
          <w:sz w:val="22"/>
          <w:szCs w:val="22"/>
          <w:lang w:val="en-US"/>
        </w:rPr>
        <w:t>Kalnay</w:t>
      </w:r>
      <w:proofErr w:type="spellEnd"/>
      <w:r w:rsidRPr="0035208D">
        <w:rPr>
          <w:sz w:val="22"/>
          <w:szCs w:val="22"/>
          <w:lang w:val="en-US"/>
        </w:rPr>
        <w:t xml:space="preserve"> E, </w:t>
      </w:r>
      <w:proofErr w:type="spellStart"/>
      <w:r w:rsidRPr="0035208D">
        <w:rPr>
          <w:sz w:val="22"/>
          <w:szCs w:val="22"/>
          <w:lang w:val="en-US"/>
        </w:rPr>
        <w:t>Chelliah</w:t>
      </w:r>
      <w:proofErr w:type="spellEnd"/>
      <w:r w:rsidRPr="0035208D">
        <w:rPr>
          <w:sz w:val="22"/>
          <w:szCs w:val="22"/>
          <w:lang w:val="en-US"/>
        </w:rPr>
        <w:t xml:space="preserve"> M, </w:t>
      </w:r>
      <w:proofErr w:type="spellStart"/>
      <w:r w:rsidRPr="0035208D">
        <w:rPr>
          <w:sz w:val="22"/>
          <w:szCs w:val="22"/>
          <w:lang w:val="en-US"/>
        </w:rPr>
        <w:t>Ebisuzaki</w:t>
      </w:r>
      <w:proofErr w:type="spellEnd"/>
      <w:r w:rsidRPr="0035208D">
        <w:rPr>
          <w:sz w:val="22"/>
          <w:szCs w:val="22"/>
          <w:lang w:val="en-US"/>
        </w:rPr>
        <w:t xml:space="preserve"> W, </w:t>
      </w:r>
      <w:proofErr w:type="spellStart"/>
      <w:r w:rsidRPr="0035208D">
        <w:rPr>
          <w:sz w:val="22"/>
          <w:szCs w:val="22"/>
          <w:lang w:val="en-US"/>
        </w:rPr>
        <w:t>Kanamitsu</w:t>
      </w:r>
      <w:proofErr w:type="spellEnd"/>
      <w:r w:rsidRPr="0035208D">
        <w:rPr>
          <w:sz w:val="22"/>
          <w:szCs w:val="22"/>
          <w:lang w:val="en-US"/>
        </w:rPr>
        <w:t xml:space="preserve"> M, </w:t>
      </w:r>
      <w:proofErr w:type="spellStart"/>
      <w:r w:rsidRPr="0035208D">
        <w:rPr>
          <w:sz w:val="22"/>
          <w:szCs w:val="22"/>
          <w:lang w:val="en-US"/>
        </w:rPr>
        <w:t>Kousky</w:t>
      </w:r>
      <w:proofErr w:type="spellEnd"/>
      <w:r w:rsidRPr="0035208D">
        <w:rPr>
          <w:sz w:val="22"/>
          <w:szCs w:val="22"/>
          <w:lang w:val="en-US"/>
        </w:rPr>
        <w:t xml:space="preserve"> V, van den </w:t>
      </w:r>
      <w:proofErr w:type="spellStart"/>
      <w:r w:rsidRPr="0035208D">
        <w:rPr>
          <w:sz w:val="22"/>
          <w:szCs w:val="22"/>
          <w:lang w:val="en-US"/>
        </w:rPr>
        <w:t>Dool</w:t>
      </w:r>
      <w:proofErr w:type="spellEnd"/>
      <w:r w:rsidRPr="0035208D">
        <w:rPr>
          <w:sz w:val="22"/>
          <w:szCs w:val="22"/>
          <w:lang w:val="en-US"/>
        </w:rPr>
        <w:t xml:space="preserve"> H, </w:t>
      </w:r>
      <w:proofErr w:type="spellStart"/>
      <w:r w:rsidRPr="0035208D">
        <w:rPr>
          <w:sz w:val="22"/>
          <w:szCs w:val="22"/>
          <w:lang w:val="en-US"/>
        </w:rPr>
        <w:t>Jenne</w:t>
      </w:r>
      <w:proofErr w:type="spellEnd"/>
      <w:r w:rsidRPr="0035208D">
        <w:rPr>
          <w:sz w:val="22"/>
          <w:szCs w:val="22"/>
          <w:lang w:val="en-US"/>
        </w:rPr>
        <w:t xml:space="preserve"> R, </w:t>
      </w:r>
      <w:proofErr w:type="spellStart"/>
      <w:r w:rsidRPr="0035208D">
        <w:rPr>
          <w:sz w:val="22"/>
          <w:szCs w:val="22"/>
          <w:lang w:val="en-US"/>
        </w:rPr>
        <w:t>Fiorino</w:t>
      </w:r>
      <w:proofErr w:type="spellEnd"/>
      <w:r w:rsidRPr="0035208D">
        <w:rPr>
          <w:sz w:val="22"/>
          <w:szCs w:val="22"/>
          <w:lang w:val="en-US"/>
        </w:rPr>
        <w:t xml:space="preserve"> M (2001) The NCEP-NCAR 50-Year Reanalysis: Monthly Means CD-ROM and Documentation. Bull Am Met </w:t>
      </w:r>
      <w:proofErr w:type="spellStart"/>
      <w:r w:rsidRPr="0035208D">
        <w:rPr>
          <w:sz w:val="22"/>
          <w:szCs w:val="22"/>
          <w:lang w:val="en-US"/>
        </w:rPr>
        <w:t>Soc</w:t>
      </w:r>
      <w:proofErr w:type="spellEnd"/>
      <w:r w:rsidRPr="0035208D">
        <w:rPr>
          <w:sz w:val="22"/>
          <w:szCs w:val="22"/>
          <w:lang w:val="en-US"/>
        </w:rPr>
        <w:t xml:space="preserve"> 82:247–267</w:t>
      </w:r>
    </w:p>
    <w:p w:rsidR="00502DCF" w:rsidRPr="0035208D" w:rsidRDefault="00502DCF" w:rsidP="00DD4CF7">
      <w:pPr>
        <w:pStyle w:val="Literaturverzeichnis"/>
        <w:spacing w:before="120"/>
        <w:ind w:left="709" w:hanging="709"/>
        <w:rPr>
          <w:sz w:val="22"/>
          <w:szCs w:val="22"/>
          <w:lang w:val="en-US"/>
        </w:rPr>
      </w:pPr>
      <w:proofErr w:type="gramStart"/>
      <w:r w:rsidRPr="0035208D">
        <w:rPr>
          <w:sz w:val="22"/>
          <w:szCs w:val="22"/>
          <w:lang w:val="en-US"/>
        </w:rPr>
        <w:t xml:space="preserve">Krueger O, von </w:t>
      </w:r>
      <w:proofErr w:type="spellStart"/>
      <w:r w:rsidRPr="0035208D">
        <w:rPr>
          <w:sz w:val="22"/>
          <w:szCs w:val="22"/>
          <w:lang w:val="en-US"/>
        </w:rPr>
        <w:t>Storch</w:t>
      </w:r>
      <w:proofErr w:type="spellEnd"/>
      <w:r w:rsidRPr="0035208D">
        <w:rPr>
          <w:sz w:val="22"/>
          <w:szCs w:val="22"/>
          <w:lang w:val="en-US"/>
        </w:rPr>
        <w:t xml:space="preserve"> H (2011) Evaluation of an air pressure</w:t>
      </w:r>
      <w:r w:rsidRPr="0035208D">
        <w:rPr>
          <w:rFonts w:ascii="Cambria Math" w:hAnsi="Cambria Math" w:cs="Cambria Math"/>
          <w:sz w:val="22"/>
          <w:szCs w:val="22"/>
          <w:lang w:val="en-US"/>
        </w:rPr>
        <w:t>‐</w:t>
      </w:r>
      <w:r w:rsidRPr="0035208D">
        <w:rPr>
          <w:sz w:val="22"/>
          <w:szCs w:val="22"/>
          <w:lang w:val="en-US"/>
        </w:rPr>
        <w:t>based proxy for storm activity.</w:t>
      </w:r>
      <w:proofErr w:type="gramEnd"/>
      <w:r w:rsidRPr="0035208D">
        <w:rPr>
          <w:sz w:val="22"/>
          <w:szCs w:val="22"/>
          <w:lang w:val="en-US"/>
        </w:rPr>
        <w:t xml:space="preserve"> J Climate 24:2612–2619</w:t>
      </w:r>
    </w:p>
    <w:p w:rsidR="00607F2E" w:rsidRPr="0035208D" w:rsidRDefault="00607F2E" w:rsidP="00DD4CF7">
      <w:pPr>
        <w:pStyle w:val="Literaturverzeichnis"/>
        <w:spacing w:before="120"/>
        <w:ind w:left="709" w:hanging="709"/>
        <w:rPr>
          <w:sz w:val="22"/>
          <w:szCs w:val="22"/>
          <w:lang w:val="en-US"/>
        </w:rPr>
      </w:pPr>
      <w:r w:rsidRPr="0035208D">
        <w:rPr>
          <w:sz w:val="22"/>
          <w:szCs w:val="22"/>
          <w:lang w:val="en-US"/>
        </w:rPr>
        <w:t xml:space="preserve">Krueger O, Schenk F, </w:t>
      </w:r>
      <w:proofErr w:type="spellStart"/>
      <w:r w:rsidRPr="0035208D">
        <w:rPr>
          <w:sz w:val="22"/>
          <w:szCs w:val="22"/>
          <w:lang w:val="en-US"/>
        </w:rPr>
        <w:t>Feser</w:t>
      </w:r>
      <w:proofErr w:type="spellEnd"/>
      <w:r w:rsidRPr="0035208D">
        <w:rPr>
          <w:sz w:val="22"/>
          <w:szCs w:val="22"/>
          <w:lang w:val="en-US"/>
        </w:rPr>
        <w:t xml:space="preserve"> F, </w:t>
      </w:r>
      <w:proofErr w:type="spellStart"/>
      <w:r w:rsidRPr="0035208D">
        <w:rPr>
          <w:sz w:val="22"/>
          <w:szCs w:val="22"/>
          <w:lang w:val="en-US"/>
        </w:rPr>
        <w:t>Weisse</w:t>
      </w:r>
      <w:proofErr w:type="spellEnd"/>
      <w:r w:rsidRPr="0035208D">
        <w:rPr>
          <w:sz w:val="22"/>
          <w:szCs w:val="22"/>
          <w:lang w:val="en-US"/>
        </w:rPr>
        <w:t xml:space="preserve"> R (2013) Inconsistencies between long-term trends in storminess derived from the 20CR reanalysis and observations. J Climate 26:868–874</w:t>
      </w:r>
    </w:p>
    <w:p w:rsidR="00130F8D" w:rsidRPr="0035208D" w:rsidRDefault="00130F8D" w:rsidP="00DD4CF7">
      <w:pPr>
        <w:pStyle w:val="Literaturverzeichnis"/>
        <w:spacing w:before="120"/>
        <w:ind w:left="709" w:hanging="709"/>
        <w:rPr>
          <w:sz w:val="22"/>
          <w:szCs w:val="22"/>
          <w:lang w:val="en-US"/>
        </w:rPr>
      </w:pPr>
      <w:proofErr w:type="spellStart"/>
      <w:proofErr w:type="gramStart"/>
      <w:r w:rsidRPr="0035208D">
        <w:rPr>
          <w:sz w:val="22"/>
          <w:szCs w:val="22"/>
          <w:lang w:val="en-US"/>
        </w:rPr>
        <w:t>Lindenberg</w:t>
      </w:r>
      <w:proofErr w:type="spellEnd"/>
      <w:r w:rsidRPr="0035208D">
        <w:rPr>
          <w:sz w:val="22"/>
          <w:szCs w:val="22"/>
          <w:lang w:val="en-US"/>
        </w:rPr>
        <w:t xml:space="preserve"> J, </w:t>
      </w:r>
      <w:proofErr w:type="spellStart"/>
      <w:r w:rsidRPr="0035208D">
        <w:rPr>
          <w:sz w:val="22"/>
          <w:szCs w:val="22"/>
          <w:lang w:val="en-US"/>
        </w:rPr>
        <w:t>Mengelkamp</w:t>
      </w:r>
      <w:proofErr w:type="spellEnd"/>
      <w:r w:rsidRPr="0035208D">
        <w:rPr>
          <w:sz w:val="22"/>
          <w:szCs w:val="22"/>
          <w:lang w:val="en-US"/>
        </w:rPr>
        <w:t xml:space="preserve"> HT, </w:t>
      </w:r>
      <w:proofErr w:type="spellStart"/>
      <w:r w:rsidRPr="0035208D">
        <w:rPr>
          <w:sz w:val="22"/>
          <w:szCs w:val="22"/>
          <w:lang w:val="en-US"/>
        </w:rPr>
        <w:t>Rosenhagen</w:t>
      </w:r>
      <w:proofErr w:type="spellEnd"/>
      <w:r w:rsidRPr="0035208D">
        <w:rPr>
          <w:sz w:val="22"/>
          <w:szCs w:val="22"/>
          <w:lang w:val="en-US"/>
        </w:rPr>
        <w:t xml:space="preserve"> G (2012) </w:t>
      </w:r>
      <w:proofErr w:type="spellStart"/>
      <w:r w:rsidRPr="0035208D">
        <w:rPr>
          <w:sz w:val="22"/>
          <w:szCs w:val="22"/>
          <w:lang w:val="en-US"/>
        </w:rPr>
        <w:t>Representativity</w:t>
      </w:r>
      <w:proofErr w:type="spellEnd"/>
      <w:r w:rsidRPr="0035208D">
        <w:rPr>
          <w:sz w:val="22"/>
          <w:szCs w:val="22"/>
          <w:lang w:val="en-US"/>
        </w:rPr>
        <w:t xml:space="preserve"> of near surface wind measurements from coastal stations at the German Bight.</w:t>
      </w:r>
      <w:proofErr w:type="gramEnd"/>
      <w:r w:rsidRPr="0035208D">
        <w:rPr>
          <w:sz w:val="22"/>
          <w:szCs w:val="22"/>
          <w:lang w:val="en-US"/>
        </w:rPr>
        <w:t xml:space="preserve"> </w:t>
      </w:r>
      <w:proofErr w:type="spellStart"/>
      <w:r w:rsidRPr="0035208D">
        <w:rPr>
          <w:sz w:val="22"/>
          <w:szCs w:val="22"/>
          <w:lang w:val="en-US"/>
        </w:rPr>
        <w:t>Meteorol</w:t>
      </w:r>
      <w:proofErr w:type="spellEnd"/>
      <w:r w:rsidRPr="0035208D">
        <w:rPr>
          <w:sz w:val="22"/>
          <w:szCs w:val="22"/>
          <w:lang w:val="en-US"/>
        </w:rPr>
        <w:t xml:space="preserve"> Z 21:99–106</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Löptien</w:t>
      </w:r>
      <w:proofErr w:type="spellEnd"/>
      <w:r w:rsidRPr="0035208D">
        <w:rPr>
          <w:sz w:val="22"/>
          <w:szCs w:val="22"/>
          <w:lang w:val="en-US"/>
        </w:rPr>
        <w:t xml:space="preserve"> U, </w:t>
      </w:r>
      <w:proofErr w:type="spellStart"/>
      <w:r w:rsidRPr="0035208D">
        <w:rPr>
          <w:sz w:val="22"/>
          <w:szCs w:val="22"/>
          <w:lang w:val="en-US"/>
        </w:rPr>
        <w:t>Zolina</w:t>
      </w:r>
      <w:proofErr w:type="spellEnd"/>
      <w:r w:rsidRPr="0035208D">
        <w:rPr>
          <w:sz w:val="22"/>
          <w:szCs w:val="22"/>
          <w:lang w:val="en-US"/>
        </w:rPr>
        <w:t xml:space="preserve"> O, </w:t>
      </w:r>
      <w:proofErr w:type="spellStart"/>
      <w:r w:rsidRPr="0035208D">
        <w:rPr>
          <w:sz w:val="22"/>
          <w:szCs w:val="22"/>
          <w:lang w:val="en-US"/>
        </w:rPr>
        <w:t>Gulev</w:t>
      </w:r>
      <w:proofErr w:type="spellEnd"/>
      <w:r w:rsidRPr="0035208D">
        <w:rPr>
          <w:sz w:val="22"/>
          <w:szCs w:val="22"/>
          <w:lang w:val="en-US"/>
        </w:rPr>
        <w:t xml:space="preserve"> S, Latif M, </w:t>
      </w:r>
      <w:proofErr w:type="spellStart"/>
      <w:r w:rsidRPr="0035208D">
        <w:rPr>
          <w:sz w:val="22"/>
          <w:szCs w:val="22"/>
          <w:lang w:val="en-US"/>
        </w:rPr>
        <w:t>Soloviov</w:t>
      </w:r>
      <w:proofErr w:type="spellEnd"/>
      <w:r w:rsidRPr="0035208D">
        <w:rPr>
          <w:sz w:val="22"/>
          <w:szCs w:val="22"/>
          <w:lang w:val="en-US"/>
        </w:rPr>
        <w:t xml:space="preserve"> V (2008) Cyclone life cycle characteristics over the Northern Hemisphere in coupled GCMs. </w:t>
      </w:r>
      <w:proofErr w:type="spellStart"/>
      <w:r w:rsidRPr="0035208D">
        <w:rPr>
          <w:sz w:val="22"/>
          <w:szCs w:val="22"/>
          <w:lang w:val="en-US"/>
        </w:rPr>
        <w:t>Clim</w:t>
      </w:r>
      <w:proofErr w:type="spellEnd"/>
      <w:r w:rsidRPr="0035208D">
        <w:rPr>
          <w:sz w:val="22"/>
          <w:szCs w:val="22"/>
          <w:lang w:val="en-US"/>
        </w:rPr>
        <w:t xml:space="preserve"> </w:t>
      </w:r>
      <w:proofErr w:type="spellStart"/>
      <w:r w:rsidRPr="0035208D">
        <w:rPr>
          <w:sz w:val="22"/>
          <w:szCs w:val="22"/>
          <w:lang w:val="en-US"/>
        </w:rPr>
        <w:t>Dyn</w:t>
      </w:r>
      <w:proofErr w:type="spellEnd"/>
      <w:r w:rsidRPr="0035208D">
        <w:rPr>
          <w:sz w:val="22"/>
          <w:szCs w:val="22"/>
          <w:lang w:val="en-US"/>
        </w:rPr>
        <w:t xml:space="preserve"> 31:507–532</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Neu</w:t>
      </w:r>
      <w:proofErr w:type="spellEnd"/>
      <w:r w:rsidRPr="0035208D">
        <w:rPr>
          <w:sz w:val="22"/>
          <w:szCs w:val="22"/>
          <w:lang w:val="en-US"/>
        </w:rPr>
        <w:t xml:space="preserve"> U, </w:t>
      </w:r>
      <w:proofErr w:type="spellStart"/>
      <w:r w:rsidRPr="0035208D">
        <w:rPr>
          <w:sz w:val="22"/>
          <w:szCs w:val="22"/>
          <w:lang w:val="en-US"/>
        </w:rPr>
        <w:t>Akperov</w:t>
      </w:r>
      <w:proofErr w:type="spellEnd"/>
      <w:r w:rsidRPr="0035208D">
        <w:rPr>
          <w:sz w:val="22"/>
          <w:szCs w:val="22"/>
          <w:lang w:val="en-US"/>
        </w:rPr>
        <w:t xml:space="preserve"> MG, </w:t>
      </w:r>
      <w:proofErr w:type="spellStart"/>
      <w:r w:rsidRPr="0035208D">
        <w:rPr>
          <w:sz w:val="22"/>
          <w:szCs w:val="22"/>
          <w:lang w:val="en-US"/>
        </w:rPr>
        <w:t>Bellenbaum</w:t>
      </w:r>
      <w:proofErr w:type="spellEnd"/>
      <w:r w:rsidRPr="0035208D">
        <w:rPr>
          <w:sz w:val="22"/>
          <w:szCs w:val="22"/>
          <w:lang w:val="en-US"/>
        </w:rPr>
        <w:t xml:space="preserve"> N, </w:t>
      </w:r>
      <w:proofErr w:type="spellStart"/>
      <w:r w:rsidRPr="0035208D">
        <w:rPr>
          <w:sz w:val="22"/>
          <w:szCs w:val="22"/>
          <w:lang w:val="en-US"/>
        </w:rPr>
        <w:t>Benestad</w:t>
      </w:r>
      <w:proofErr w:type="spellEnd"/>
      <w:r w:rsidRPr="0035208D">
        <w:rPr>
          <w:sz w:val="22"/>
          <w:szCs w:val="22"/>
          <w:lang w:val="en-US"/>
        </w:rPr>
        <w:t xml:space="preserve"> R, Blender R, Caballero R, </w:t>
      </w:r>
      <w:proofErr w:type="spellStart"/>
      <w:r w:rsidRPr="0035208D">
        <w:rPr>
          <w:sz w:val="22"/>
          <w:szCs w:val="22"/>
          <w:lang w:val="en-US"/>
        </w:rPr>
        <w:t>Cocozza</w:t>
      </w:r>
      <w:proofErr w:type="spellEnd"/>
      <w:r w:rsidRPr="0035208D">
        <w:rPr>
          <w:sz w:val="22"/>
          <w:szCs w:val="22"/>
          <w:lang w:val="en-US"/>
        </w:rPr>
        <w:t xml:space="preserve"> A, </w:t>
      </w:r>
      <w:proofErr w:type="spellStart"/>
      <w:r w:rsidRPr="0035208D">
        <w:rPr>
          <w:sz w:val="22"/>
          <w:szCs w:val="22"/>
          <w:lang w:val="en-US"/>
        </w:rPr>
        <w:t>Dacre</w:t>
      </w:r>
      <w:proofErr w:type="spellEnd"/>
      <w:r w:rsidRPr="0035208D">
        <w:rPr>
          <w:sz w:val="22"/>
          <w:szCs w:val="22"/>
          <w:lang w:val="en-US"/>
        </w:rPr>
        <w:t xml:space="preserve"> HF, Feng Y, </w:t>
      </w:r>
      <w:proofErr w:type="spellStart"/>
      <w:r w:rsidRPr="0035208D">
        <w:rPr>
          <w:sz w:val="22"/>
          <w:szCs w:val="22"/>
          <w:lang w:val="en-US"/>
        </w:rPr>
        <w:t>Fraedrich</w:t>
      </w:r>
      <w:proofErr w:type="spellEnd"/>
      <w:r w:rsidRPr="0035208D">
        <w:rPr>
          <w:sz w:val="22"/>
          <w:szCs w:val="22"/>
          <w:lang w:val="en-US"/>
        </w:rPr>
        <w:t xml:space="preserve"> K, </w:t>
      </w:r>
      <w:proofErr w:type="spellStart"/>
      <w:r w:rsidRPr="0035208D">
        <w:rPr>
          <w:sz w:val="22"/>
          <w:szCs w:val="22"/>
          <w:lang w:val="en-US"/>
        </w:rPr>
        <w:t>Grieger</w:t>
      </w:r>
      <w:proofErr w:type="spellEnd"/>
      <w:r w:rsidRPr="0035208D">
        <w:rPr>
          <w:sz w:val="22"/>
          <w:szCs w:val="22"/>
          <w:lang w:val="en-US"/>
        </w:rPr>
        <w:t xml:space="preserve"> J, </w:t>
      </w:r>
      <w:proofErr w:type="spellStart"/>
      <w:r w:rsidRPr="0035208D">
        <w:rPr>
          <w:sz w:val="22"/>
          <w:szCs w:val="22"/>
          <w:lang w:val="en-US"/>
        </w:rPr>
        <w:t>Gulev</w:t>
      </w:r>
      <w:proofErr w:type="spellEnd"/>
      <w:r w:rsidRPr="0035208D">
        <w:rPr>
          <w:sz w:val="22"/>
          <w:szCs w:val="22"/>
          <w:lang w:val="en-US"/>
        </w:rPr>
        <w:t xml:space="preserve"> S, Hanley J, Hewson T, </w:t>
      </w:r>
      <w:proofErr w:type="spellStart"/>
      <w:r w:rsidRPr="0035208D">
        <w:rPr>
          <w:sz w:val="22"/>
          <w:szCs w:val="22"/>
          <w:lang w:val="en-US"/>
        </w:rPr>
        <w:t>Inatsu</w:t>
      </w:r>
      <w:proofErr w:type="spellEnd"/>
      <w:r w:rsidRPr="0035208D">
        <w:rPr>
          <w:sz w:val="22"/>
          <w:szCs w:val="22"/>
          <w:lang w:val="en-US"/>
        </w:rPr>
        <w:t xml:space="preserve"> M, </w:t>
      </w:r>
      <w:proofErr w:type="spellStart"/>
      <w:r w:rsidRPr="0035208D">
        <w:rPr>
          <w:sz w:val="22"/>
          <w:szCs w:val="22"/>
          <w:lang w:val="en-US"/>
        </w:rPr>
        <w:t>Keay</w:t>
      </w:r>
      <w:proofErr w:type="spellEnd"/>
      <w:r w:rsidRPr="0035208D">
        <w:rPr>
          <w:sz w:val="22"/>
          <w:szCs w:val="22"/>
          <w:lang w:val="en-US"/>
        </w:rPr>
        <w:t xml:space="preserve"> K, Kew SF, Kindem I, </w:t>
      </w:r>
      <w:proofErr w:type="spellStart"/>
      <w:r w:rsidRPr="0035208D">
        <w:rPr>
          <w:sz w:val="22"/>
          <w:szCs w:val="22"/>
          <w:lang w:val="en-US"/>
        </w:rPr>
        <w:t>Leckebusch</w:t>
      </w:r>
      <w:proofErr w:type="spellEnd"/>
      <w:r w:rsidRPr="0035208D">
        <w:rPr>
          <w:sz w:val="22"/>
          <w:szCs w:val="22"/>
          <w:lang w:val="en-US"/>
        </w:rPr>
        <w:t xml:space="preserve"> GC, </w:t>
      </w:r>
      <w:proofErr w:type="spellStart"/>
      <w:r w:rsidRPr="0035208D">
        <w:rPr>
          <w:sz w:val="22"/>
          <w:szCs w:val="22"/>
          <w:lang w:val="en-US"/>
        </w:rPr>
        <w:t>Liberato</w:t>
      </w:r>
      <w:proofErr w:type="spellEnd"/>
      <w:r w:rsidRPr="0035208D">
        <w:rPr>
          <w:sz w:val="22"/>
          <w:szCs w:val="22"/>
          <w:lang w:val="en-US"/>
        </w:rPr>
        <w:t xml:space="preserve"> MLR, </w:t>
      </w:r>
      <w:proofErr w:type="spellStart"/>
      <w:r w:rsidRPr="0035208D">
        <w:rPr>
          <w:sz w:val="22"/>
          <w:szCs w:val="22"/>
          <w:lang w:val="en-US"/>
        </w:rPr>
        <w:t>Lionello</w:t>
      </w:r>
      <w:proofErr w:type="spellEnd"/>
      <w:r w:rsidRPr="0035208D">
        <w:rPr>
          <w:sz w:val="22"/>
          <w:szCs w:val="22"/>
          <w:lang w:val="en-US"/>
        </w:rPr>
        <w:t xml:space="preserve"> P, </w:t>
      </w:r>
      <w:proofErr w:type="spellStart"/>
      <w:r w:rsidRPr="0035208D">
        <w:rPr>
          <w:sz w:val="22"/>
          <w:szCs w:val="22"/>
          <w:lang w:val="en-US"/>
        </w:rPr>
        <w:t>Mokhov</w:t>
      </w:r>
      <w:proofErr w:type="spellEnd"/>
      <w:r w:rsidRPr="0035208D">
        <w:rPr>
          <w:sz w:val="22"/>
          <w:szCs w:val="22"/>
          <w:lang w:val="en-US"/>
        </w:rPr>
        <w:t xml:space="preserve"> II, Pinto JG, </w:t>
      </w:r>
      <w:proofErr w:type="spellStart"/>
      <w:r w:rsidRPr="0035208D">
        <w:rPr>
          <w:sz w:val="22"/>
          <w:szCs w:val="22"/>
          <w:lang w:val="en-US"/>
        </w:rPr>
        <w:t>Raible</w:t>
      </w:r>
      <w:proofErr w:type="spellEnd"/>
      <w:r w:rsidRPr="0035208D">
        <w:rPr>
          <w:sz w:val="22"/>
          <w:szCs w:val="22"/>
          <w:lang w:val="en-US"/>
        </w:rPr>
        <w:t xml:space="preserve"> CC, </w:t>
      </w:r>
      <w:proofErr w:type="spellStart"/>
      <w:r w:rsidRPr="0035208D">
        <w:rPr>
          <w:sz w:val="22"/>
          <w:szCs w:val="22"/>
          <w:lang w:val="en-US"/>
        </w:rPr>
        <w:t>Reale</w:t>
      </w:r>
      <w:proofErr w:type="spellEnd"/>
      <w:r w:rsidRPr="0035208D">
        <w:rPr>
          <w:sz w:val="22"/>
          <w:szCs w:val="22"/>
          <w:lang w:val="en-US"/>
        </w:rPr>
        <w:t xml:space="preserve"> M, </w:t>
      </w:r>
      <w:proofErr w:type="spellStart"/>
      <w:r w:rsidRPr="0035208D">
        <w:rPr>
          <w:sz w:val="22"/>
          <w:szCs w:val="22"/>
          <w:lang w:val="en-US"/>
        </w:rPr>
        <w:t>Rudeva</w:t>
      </w:r>
      <w:proofErr w:type="spellEnd"/>
      <w:r w:rsidRPr="0035208D">
        <w:rPr>
          <w:sz w:val="22"/>
          <w:szCs w:val="22"/>
          <w:lang w:val="en-US"/>
        </w:rPr>
        <w:t xml:space="preserve"> I, Schuster M, Simmonds I, Sinclair M, </w:t>
      </w:r>
      <w:proofErr w:type="spellStart"/>
      <w:r w:rsidRPr="0035208D">
        <w:rPr>
          <w:sz w:val="22"/>
          <w:szCs w:val="22"/>
          <w:lang w:val="en-US"/>
        </w:rPr>
        <w:t>Sprenger</w:t>
      </w:r>
      <w:proofErr w:type="spellEnd"/>
      <w:r w:rsidRPr="0035208D">
        <w:rPr>
          <w:sz w:val="22"/>
          <w:szCs w:val="22"/>
          <w:lang w:val="en-US"/>
        </w:rPr>
        <w:t xml:space="preserve"> M, </w:t>
      </w:r>
      <w:proofErr w:type="spellStart"/>
      <w:r w:rsidRPr="0035208D">
        <w:rPr>
          <w:sz w:val="22"/>
          <w:szCs w:val="22"/>
          <w:lang w:val="en-US"/>
        </w:rPr>
        <w:t>Tilinina</w:t>
      </w:r>
      <w:proofErr w:type="spellEnd"/>
      <w:r w:rsidRPr="0035208D">
        <w:rPr>
          <w:sz w:val="22"/>
          <w:szCs w:val="22"/>
          <w:lang w:val="en-US"/>
        </w:rPr>
        <w:t xml:space="preserve"> ND, </w:t>
      </w:r>
      <w:proofErr w:type="spellStart"/>
      <w:r w:rsidRPr="0035208D">
        <w:rPr>
          <w:sz w:val="22"/>
          <w:szCs w:val="22"/>
          <w:lang w:val="en-US"/>
        </w:rPr>
        <w:t>Trigo</w:t>
      </w:r>
      <w:proofErr w:type="spellEnd"/>
      <w:r w:rsidRPr="0035208D">
        <w:rPr>
          <w:sz w:val="22"/>
          <w:szCs w:val="22"/>
          <w:lang w:val="en-US"/>
        </w:rPr>
        <w:t xml:space="preserve"> IF, </w:t>
      </w:r>
      <w:proofErr w:type="spellStart"/>
      <w:r w:rsidRPr="0035208D">
        <w:rPr>
          <w:sz w:val="22"/>
          <w:szCs w:val="22"/>
          <w:lang w:val="en-US"/>
        </w:rPr>
        <w:t>Ulbrich</w:t>
      </w:r>
      <w:proofErr w:type="spellEnd"/>
      <w:r w:rsidRPr="0035208D">
        <w:rPr>
          <w:sz w:val="22"/>
          <w:szCs w:val="22"/>
          <w:lang w:val="en-US"/>
        </w:rPr>
        <w:t xml:space="preserve"> S, </w:t>
      </w:r>
      <w:proofErr w:type="spellStart"/>
      <w:r w:rsidRPr="0035208D">
        <w:rPr>
          <w:sz w:val="22"/>
          <w:szCs w:val="22"/>
          <w:lang w:val="en-US"/>
        </w:rPr>
        <w:t>Ulbrich</w:t>
      </w:r>
      <w:proofErr w:type="spellEnd"/>
      <w:r w:rsidRPr="0035208D">
        <w:rPr>
          <w:sz w:val="22"/>
          <w:szCs w:val="22"/>
          <w:lang w:val="en-US"/>
        </w:rPr>
        <w:t xml:space="preserve"> U, Wang XL, </w:t>
      </w:r>
      <w:proofErr w:type="spellStart"/>
      <w:r w:rsidRPr="0035208D">
        <w:rPr>
          <w:sz w:val="22"/>
          <w:szCs w:val="22"/>
          <w:lang w:val="en-US"/>
        </w:rPr>
        <w:t>Wernli</w:t>
      </w:r>
      <w:proofErr w:type="spellEnd"/>
      <w:r w:rsidRPr="0035208D">
        <w:rPr>
          <w:sz w:val="22"/>
          <w:szCs w:val="22"/>
          <w:lang w:val="en-US"/>
        </w:rPr>
        <w:t xml:space="preserve"> H (2013) IMILAST: a community effort to </w:t>
      </w:r>
      <w:proofErr w:type="spellStart"/>
      <w:r w:rsidRPr="0035208D">
        <w:rPr>
          <w:sz w:val="22"/>
          <w:szCs w:val="22"/>
          <w:lang w:val="en-US"/>
        </w:rPr>
        <w:t>intercompare</w:t>
      </w:r>
      <w:proofErr w:type="spellEnd"/>
      <w:r w:rsidRPr="0035208D">
        <w:rPr>
          <w:sz w:val="22"/>
          <w:szCs w:val="22"/>
          <w:lang w:val="en-US"/>
        </w:rPr>
        <w:t xml:space="preserve"> extratropical cyclone detection and tracking algorithms. Bull Am Met </w:t>
      </w:r>
      <w:proofErr w:type="spellStart"/>
      <w:r w:rsidRPr="0035208D">
        <w:rPr>
          <w:sz w:val="22"/>
          <w:szCs w:val="22"/>
          <w:lang w:val="en-US"/>
        </w:rPr>
        <w:t>Soc</w:t>
      </w:r>
      <w:proofErr w:type="spellEnd"/>
      <w:r w:rsidRPr="0035208D">
        <w:rPr>
          <w:sz w:val="22"/>
          <w:szCs w:val="22"/>
          <w:lang w:val="en-US"/>
        </w:rPr>
        <w:t xml:space="preserve"> 94:529–547</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Paltridge</w:t>
      </w:r>
      <w:proofErr w:type="spellEnd"/>
      <w:r w:rsidRPr="0035208D">
        <w:rPr>
          <w:sz w:val="22"/>
          <w:szCs w:val="22"/>
          <w:lang w:val="en-US"/>
        </w:rPr>
        <w:t xml:space="preserve"> G, </w:t>
      </w:r>
      <w:proofErr w:type="spellStart"/>
      <w:r w:rsidRPr="0035208D">
        <w:rPr>
          <w:sz w:val="22"/>
          <w:szCs w:val="22"/>
          <w:lang w:val="en-US"/>
        </w:rPr>
        <w:t>Arking</w:t>
      </w:r>
      <w:proofErr w:type="spellEnd"/>
      <w:r w:rsidRPr="0035208D">
        <w:rPr>
          <w:sz w:val="22"/>
          <w:szCs w:val="22"/>
          <w:lang w:val="en-US"/>
        </w:rPr>
        <w:t xml:space="preserve"> A, </w:t>
      </w:r>
      <w:proofErr w:type="spellStart"/>
      <w:r w:rsidRPr="0035208D">
        <w:rPr>
          <w:sz w:val="22"/>
          <w:szCs w:val="22"/>
          <w:lang w:val="en-US"/>
        </w:rPr>
        <w:t>Pook</w:t>
      </w:r>
      <w:proofErr w:type="spellEnd"/>
      <w:r w:rsidRPr="0035208D">
        <w:rPr>
          <w:sz w:val="22"/>
          <w:szCs w:val="22"/>
          <w:lang w:val="en-US"/>
        </w:rPr>
        <w:t xml:space="preserve"> M (2009) Trends in middle- and upper-level tropospheric humidity from NCEP reanalysis data. </w:t>
      </w:r>
      <w:proofErr w:type="spellStart"/>
      <w:r w:rsidRPr="0035208D">
        <w:rPr>
          <w:sz w:val="22"/>
          <w:szCs w:val="22"/>
          <w:lang w:val="en-US"/>
        </w:rPr>
        <w:t>Theor</w:t>
      </w:r>
      <w:proofErr w:type="spellEnd"/>
      <w:r w:rsidRPr="0035208D">
        <w:rPr>
          <w:sz w:val="22"/>
          <w:szCs w:val="22"/>
          <w:lang w:val="en-US"/>
        </w:rPr>
        <w:t xml:space="preserve"> </w:t>
      </w:r>
      <w:proofErr w:type="spellStart"/>
      <w:r w:rsidRPr="0035208D">
        <w:rPr>
          <w:sz w:val="22"/>
          <w:szCs w:val="22"/>
          <w:lang w:val="en-US"/>
        </w:rPr>
        <w:t>Appl</w:t>
      </w:r>
      <w:proofErr w:type="spellEnd"/>
      <w:r w:rsidRPr="0035208D">
        <w:rPr>
          <w:sz w:val="22"/>
          <w:szCs w:val="22"/>
          <w:lang w:val="en-US"/>
        </w:rPr>
        <w:t xml:space="preserve"> </w:t>
      </w:r>
      <w:proofErr w:type="spellStart"/>
      <w:r w:rsidRPr="0035208D">
        <w:rPr>
          <w:sz w:val="22"/>
          <w:szCs w:val="22"/>
          <w:lang w:val="en-US"/>
        </w:rPr>
        <w:t>Climatol</w:t>
      </w:r>
      <w:proofErr w:type="spellEnd"/>
      <w:r w:rsidRPr="0035208D">
        <w:rPr>
          <w:sz w:val="22"/>
          <w:szCs w:val="22"/>
          <w:lang w:val="en-US"/>
        </w:rPr>
        <w:t xml:space="preserve"> 98:351–359</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Peterson TC (2003) Assessment of urban versus rural in situ surface temperatures in the contiguous United States: No difference found. J Climate 16:2941–2959</w:t>
      </w:r>
    </w:p>
    <w:p w:rsidR="00275DB9" w:rsidRPr="0035208D" w:rsidRDefault="00275DB9" w:rsidP="00DD4CF7">
      <w:pPr>
        <w:spacing w:before="120"/>
        <w:ind w:left="709" w:hanging="709"/>
        <w:rPr>
          <w:sz w:val="22"/>
          <w:szCs w:val="22"/>
          <w:lang w:val="en-US"/>
        </w:rPr>
      </w:pPr>
      <w:r w:rsidRPr="0035208D">
        <w:rPr>
          <w:sz w:val="22"/>
          <w:szCs w:val="22"/>
          <w:lang w:val="en-US"/>
        </w:rPr>
        <w:t xml:space="preserve">Peterson TC, Easterling DR, Karl TR, </w:t>
      </w:r>
      <w:proofErr w:type="spellStart"/>
      <w:r w:rsidRPr="0035208D">
        <w:rPr>
          <w:sz w:val="22"/>
          <w:szCs w:val="22"/>
          <w:lang w:val="en-US"/>
        </w:rPr>
        <w:t>Groisman</w:t>
      </w:r>
      <w:proofErr w:type="spellEnd"/>
      <w:r w:rsidRPr="0035208D">
        <w:rPr>
          <w:sz w:val="22"/>
          <w:szCs w:val="22"/>
          <w:lang w:val="en-US"/>
        </w:rPr>
        <w:t xml:space="preserve"> P, Nicholls N, Plummer N, </w:t>
      </w:r>
      <w:proofErr w:type="spellStart"/>
      <w:r w:rsidRPr="0035208D">
        <w:rPr>
          <w:sz w:val="22"/>
          <w:szCs w:val="22"/>
          <w:lang w:val="en"/>
        </w:rPr>
        <w:t>Torok</w:t>
      </w:r>
      <w:proofErr w:type="spellEnd"/>
      <w:r w:rsidRPr="0035208D">
        <w:rPr>
          <w:sz w:val="22"/>
          <w:szCs w:val="22"/>
          <w:lang w:val="en"/>
        </w:rPr>
        <w:t xml:space="preserve"> S, Auer I, Boehm R, </w:t>
      </w:r>
      <w:proofErr w:type="spellStart"/>
      <w:r w:rsidRPr="0035208D">
        <w:rPr>
          <w:sz w:val="22"/>
          <w:szCs w:val="22"/>
          <w:lang w:val="en"/>
        </w:rPr>
        <w:t>Gullett</w:t>
      </w:r>
      <w:proofErr w:type="spellEnd"/>
      <w:r w:rsidRPr="0035208D">
        <w:rPr>
          <w:sz w:val="22"/>
          <w:szCs w:val="22"/>
          <w:lang w:val="en"/>
        </w:rPr>
        <w:t xml:space="preserve"> D, Vincent L, </w:t>
      </w:r>
      <w:proofErr w:type="spellStart"/>
      <w:r w:rsidRPr="0035208D">
        <w:rPr>
          <w:sz w:val="22"/>
          <w:szCs w:val="22"/>
          <w:lang w:val="en"/>
        </w:rPr>
        <w:t>Heino</w:t>
      </w:r>
      <w:proofErr w:type="spellEnd"/>
      <w:r w:rsidRPr="0035208D">
        <w:rPr>
          <w:sz w:val="22"/>
          <w:szCs w:val="22"/>
          <w:lang w:val="en"/>
        </w:rPr>
        <w:t xml:space="preserve"> R, </w:t>
      </w:r>
      <w:proofErr w:type="spellStart"/>
      <w:r w:rsidRPr="0035208D">
        <w:rPr>
          <w:sz w:val="22"/>
          <w:szCs w:val="22"/>
          <w:lang w:val="en"/>
        </w:rPr>
        <w:t>Tuomenvirta</w:t>
      </w:r>
      <w:proofErr w:type="spellEnd"/>
      <w:r w:rsidRPr="0035208D">
        <w:rPr>
          <w:sz w:val="22"/>
          <w:szCs w:val="22"/>
          <w:lang w:val="en"/>
        </w:rPr>
        <w:t xml:space="preserve"> H, </w:t>
      </w:r>
      <w:proofErr w:type="spellStart"/>
      <w:r w:rsidRPr="0035208D">
        <w:rPr>
          <w:sz w:val="22"/>
          <w:szCs w:val="22"/>
          <w:lang w:val="en"/>
        </w:rPr>
        <w:t>Mestre</w:t>
      </w:r>
      <w:proofErr w:type="spellEnd"/>
      <w:r w:rsidRPr="0035208D">
        <w:rPr>
          <w:sz w:val="22"/>
          <w:szCs w:val="22"/>
          <w:lang w:val="en"/>
        </w:rPr>
        <w:t xml:space="preserve"> O, </w:t>
      </w:r>
      <w:proofErr w:type="spellStart"/>
      <w:r w:rsidRPr="0035208D">
        <w:rPr>
          <w:sz w:val="22"/>
          <w:szCs w:val="22"/>
          <w:lang w:val="en"/>
        </w:rPr>
        <w:t>Szentimrey</w:t>
      </w:r>
      <w:proofErr w:type="spellEnd"/>
      <w:r w:rsidRPr="0035208D">
        <w:rPr>
          <w:sz w:val="22"/>
          <w:szCs w:val="22"/>
          <w:lang w:val="en"/>
        </w:rPr>
        <w:t xml:space="preserve"> T, Salinger J, </w:t>
      </w:r>
      <w:proofErr w:type="spellStart"/>
      <w:r w:rsidRPr="0035208D">
        <w:rPr>
          <w:sz w:val="22"/>
          <w:szCs w:val="22"/>
          <w:lang w:val="en"/>
        </w:rPr>
        <w:t>Førland</w:t>
      </w:r>
      <w:proofErr w:type="spellEnd"/>
      <w:r w:rsidRPr="0035208D">
        <w:rPr>
          <w:sz w:val="22"/>
          <w:szCs w:val="22"/>
          <w:lang w:val="en"/>
        </w:rPr>
        <w:t xml:space="preserve"> EJ, Hanssen-Bauer I, </w:t>
      </w:r>
      <w:proofErr w:type="spellStart"/>
      <w:r w:rsidRPr="0035208D">
        <w:rPr>
          <w:sz w:val="22"/>
          <w:szCs w:val="22"/>
          <w:lang w:val="en"/>
        </w:rPr>
        <w:t>Alexandersson</w:t>
      </w:r>
      <w:proofErr w:type="spellEnd"/>
      <w:r w:rsidRPr="0035208D">
        <w:rPr>
          <w:sz w:val="22"/>
          <w:szCs w:val="22"/>
          <w:lang w:val="en"/>
        </w:rPr>
        <w:t xml:space="preserve"> H, Jones P, Parker D </w:t>
      </w:r>
      <w:r w:rsidRPr="0035208D">
        <w:rPr>
          <w:sz w:val="22"/>
          <w:szCs w:val="22"/>
          <w:lang w:val="en-US"/>
        </w:rPr>
        <w:t xml:space="preserve">(1998) Homogeneity adjustments of in situ atmospheric climate data: a review. </w:t>
      </w:r>
      <w:proofErr w:type="spellStart"/>
      <w:r w:rsidRPr="0035208D">
        <w:rPr>
          <w:sz w:val="22"/>
          <w:szCs w:val="22"/>
          <w:lang w:val="en-US"/>
        </w:rPr>
        <w:t>Int</w:t>
      </w:r>
      <w:proofErr w:type="spellEnd"/>
      <w:r w:rsidRPr="0035208D">
        <w:rPr>
          <w:sz w:val="22"/>
          <w:szCs w:val="22"/>
          <w:lang w:val="en-US"/>
        </w:rPr>
        <w:t xml:space="preserve"> J </w:t>
      </w:r>
      <w:proofErr w:type="spellStart"/>
      <w:r w:rsidRPr="0035208D">
        <w:rPr>
          <w:sz w:val="22"/>
          <w:szCs w:val="22"/>
          <w:lang w:val="en-US"/>
        </w:rPr>
        <w:t>Climatol</w:t>
      </w:r>
      <w:proofErr w:type="spellEnd"/>
      <w:r w:rsidRPr="0035208D">
        <w:rPr>
          <w:sz w:val="22"/>
          <w:szCs w:val="22"/>
          <w:lang w:val="en-US"/>
        </w:rPr>
        <w:t xml:space="preserve"> 18:1493–1517</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Raible</w:t>
      </w:r>
      <w:proofErr w:type="spellEnd"/>
      <w:r w:rsidRPr="0035208D">
        <w:rPr>
          <w:sz w:val="22"/>
          <w:szCs w:val="22"/>
          <w:lang w:val="en-US"/>
        </w:rPr>
        <w:t xml:space="preserve"> C, Della-Marta PM, </w:t>
      </w:r>
      <w:proofErr w:type="spellStart"/>
      <w:r w:rsidRPr="0035208D">
        <w:rPr>
          <w:sz w:val="22"/>
          <w:szCs w:val="22"/>
          <w:lang w:val="en-US"/>
        </w:rPr>
        <w:t>Schwierz</w:t>
      </w:r>
      <w:proofErr w:type="spellEnd"/>
      <w:r w:rsidRPr="0035208D">
        <w:rPr>
          <w:sz w:val="22"/>
          <w:szCs w:val="22"/>
          <w:lang w:val="en-US"/>
        </w:rPr>
        <w:t xml:space="preserve"> C, Blender R (2008) Northern Hemisphere extratropical cyclones: a comparison of detection and tracking methods and different </w:t>
      </w:r>
      <w:proofErr w:type="spellStart"/>
      <w:r w:rsidRPr="0035208D">
        <w:rPr>
          <w:sz w:val="22"/>
          <w:szCs w:val="22"/>
          <w:lang w:val="en-US"/>
        </w:rPr>
        <w:t>reanalyses</w:t>
      </w:r>
      <w:proofErr w:type="spellEnd"/>
      <w:r w:rsidRPr="0035208D">
        <w:rPr>
          <w:sz w:val="22"/>
          <w:szCs w:val="22"/>
          <w:lang w:val="en-US"/>
        </w:rPr>
        <w:t xml:space="preserve">. Mon </w:t>
      </w:r>
      <w:proofErr w:type="spellStart"/>
      <w:r w:rsidRPr="0035208D">
        <w:rPr>
          <w:sz w:val="22"/>
          <w:szCs w:val="22"/>
          <w:lang w:val="en-US"/>
        </w:rPr>
        <w:t>Wea</w:t>
      </w:r>
      <w:proofErr w:type="spellEnd"/>
      <w:r w:rsidRPr="0035208D">
        <w:rPr>
          <w:sz w:val="22"/>
          <w:szCs w:val="22"/>
          <w:lang w:val="en-US"/>
        </w:rPr>
        <w:t xml:space="preserve"> Rev 136:880–897</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 xml:space="preserve">Rayner NA, </w:t>
      </w:r>
      <w:proofErr w:type="spellStart"/>
      <w:r w:rsidRPr="0035208D">
        <w:rPr>
          <w:sz w:val="22"/>
          <w:szCs w:val="22"/>
          <w:lang w:val="en-US"/>
        </w:rPr>
        <w:t>Brohan</w:t>
      </w:r>
      <w:proofErr w:type="spellEnd"/>
      <w:r w:rsidRPr="0035208D">
        <w:rPr>
          <w:sz w:val="22"/>
          <w:szCs w:val="22"/>
          <w:lang w:val="en-US"/>
        </w:rPr>
        <w:t xml:space="preserve"> P, Parker DE, </w:t>
      </w:r>
      <w:proofErr w:type="spellStart"/>
      <w:r w:rsidRPr="0035208D">
        <w:rPr>
          <w:sz w:val="22"/>
          <w:szCs w:val="22"/>
          <w:lang w:val="en-US"/>
        </w:rPr>
        <w:t>Folland</w:t>
      </w:r>
      <w:proofErr w:type="spellEnd"/>
      <w:r w:rsidRPr="0035208D">
        <w:rPr>
          <w:sz w:val="22"/>
          <w:szCs w:val="22"/>
          <w:lang w:val="en-US"/>
        </w:rPr>
        <w:t xml:space="preserve"> CK, Kennedy JJ, </w:t>
      </w:r>
      <w:proofErr w:type="spellStart"/>
      <w:r w:rsidRPr="0035208D">
        <w:rPr>
          <w:sz w:val="22"/>
          <w:szCs w:val="22"/>
          <w:lang w:val="en-US"/>
        </w:rPr>
        <w:t>Vanicek</w:t>
      </w:r>
      <w:proofErr w:type="spellEnd"/>
      <w:r w:rsidRPr="0035208D">
        <w:rPr>
          <w:sz w:val="22"/>
          <w:szCs w:val="22"/>
          <w:lang w:val="en-US"/>
        </w:rPr>
        <w:t xml:space="preserve"> M, Ansell TJ, </w:t>
      </w:r>
      <w:proofErr w:type="spellStart"/>
      <w:r w:rsidRPr="0035208D">
        <w:rPr>
          <w:sz w:val="22"/>
          <w:szCs w:val="22"/>
          <w:lang w:val="en-US"/>
        </w:rPr>
        <w:t>Tett</w:t>
      </w:r>
      <w:proofErr w:type="spellEnd"/>
      <w:r w:rsidRPr="0035208D">
        <w:rPr>
          <w:sz w:val="22"/>
          <w:szCs w:val="22"/>
          <w:lang w:val="en-US"/>
        </w:rPr>
        <w:t xml:space="preserve"> SFB (2006) Improved analyses of changes and uncertainties in sea surface temperature measured in situ since the mid-nineteenth century: The HadSST2 Dataset. J Climate 19:446–469</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 xml:space="preserve">Rayner NA, Parker DE, Horton EB, </w:t>
      </w:r>
      <w:proofErr w:type="spellStart"/>
      <w:r w:rsidRPr="0035208D">
        <w:rPr>
          <w:sz w:val="22"/>
          <w:szCs w:val="22"/>
          <w:lang w:val="en-US"/>
        </w:rPr>
        <w:t>Folland</w:t>
      </w:r>
      <w:proofErr w:type="spellEnd"/>
      <w:r w:rsidRPr="0035208D">
        <w:rPr>
          <w:sz w:val="22"/>
          <w:szCs w:val="22"/>
          <w:lang w:val="en-US"/>
        </w:rPr>
        <w:t xml:space="preserve"> CK, Alexander LV, Rowell DP, Kent EC, Kaplan A (2003) Global analyses of sea surface temperature, sea ice, and night marine air temperature since the late nineteenth century. J </w:t>
      </w:r>
      <w:proofErr w:type="spellStart"/>
      <w:r w:rsidRPr="0035208D">
        <w:rPr>
          <w:sz w:val="22"/>
          <w:szCs w:val="22"/>
          <w:lang w:val="en-US"/>
        </w:rPr>
        <w:t>Geophys</w:t>
      </w:r>
      <w:proofErr w:type="spellEnd"/>
      <w:r w:rsidRPr="0035208D">
        <w:rPr>
          <w:sz w:val="22"/>
          <w:szCs w:val="22"/>
          <w:lang w:val="en-US"/>
        </w:rPr>
        <w:t xml:space="preserve"> Res 108:4407. </w:t>
      </w:r>
      <w:proofErr w:type="gramStart"/>
      <w:r w:rsidRPr="0035208D">
        <w:rPr>
          <w:sz w:val="22"/>
          <w:szCs w:val="22"/>
          <w:lang w:val="en-US"/>
        </w:rPr>
        <w:t>doi:</w:t>
      </w:r>
      <w:proofErr w:type="gramEnd"/>
      <w:r w:rsidRPr="0035208D">
        <w:rPr>
          <w:sz w:val="22"/>
          <w:szCs w:val="22"/>
          <w:lang w:val="en-US"/>
        </w:rPr>
        <w:t>10.1029/2002JD002670</w:t>
      </w:r>
    </w:p>
    <w:p w:rsidR="00360E67" w:rsidRPr="0035208D" w:rsidRDefault="00360E67" w:rsidP="00DD4CF7">
      <w:pPr>
        <w:pStyle w:val="Literaturverzeichnis"/>
        <w:spacing w:before="120"/>
        <w:ind w:left="709" w:hanging="709"/>
        <w:rPr>
          <w:sz w:val="22"/>
          <w:szCs w:val="22"/>
          <w:lang w:val="en-US"/>
        </w:rPr>
      </w:pPr>
      <w:r w:rsidRPr="0035208D">
        <w:rPr>
          <w:sz w:val="22"/>
          <w:szCs w:val="22"/>
          <w:lang w:val="en-US"/>
        </w:rPr>
        <w:t xml:space="preserve">Schenk F (2015) </w:t>
      </w:r>
      <w:proofErr w:type="gramStart"/>
      <w:r w:rsidRPr="0035208D">
        <w:rPr>
          <w:sz w:val="22"/>
          <w:szCs w:val="22"/>
          <w:lang w:val="en-US"/>
        </w:rPr>
        <w:t>The</w:t>
      </w:r>
      <w:proofErr w:type="gramEnd"/>
      <w:r w:rsidRPr="0035208D">
        <w:rPr>
          <w:sz w:val="22"/>
          <w:szCs w:val="22"/>
          <w:lang w:val="en-US"/>
        </w:rPr>
        <w:t xml:space="preserve"> analog-method as statistical upscaling tool for meteorological field reconstructions over Northern Europe since 1850. Dissertation </w:t>
      </w:r>
      <w:proofErr w:type="spellStart"/>
      <w:r w:rsidRPr="0035208D">
        <w:rPr>
          <w:sz w:val="22"/>
          <w:szCs w:val="22"/>
          <w:lang w:val="en-US"/>
        </w:rPr>
        <w:t>Univ</w:t>
      </w:r>
      <w:proofErr w:type="spellEnd"/>
      <w:r w:rsidRPr="0035208D">
        <w:rPr>
          <w:sz w:val="22"/>
          <w:szCs w:val="22"/>
          <w:lang w:val="en-US"/>
        </w:rPr>
        <w:t xml:space="preserve"> Hamburg</w:t>
      </w:r>
    </w:p>
    <w:p w:rsidR="005230F8" w:rsidRPr="0035208D" w:rsidRDefault="005230F8" w:rsidP="00DD4CF7">
      <w:pPr>
        <w:pStyle w:val="Literaturverzeichnis"/>
        <w:spacing w:before="120"/>
        <w:ind w:left="709" w:hanging="709"/>
        <w:rPr>
          <w:sz w:val="22"/>
          <w:szCs w:val="22"/>
          <w:lang w:val="en-GB"/>
        </w:rPr>
      </w:pPr>
      <w:proofErr w:type="spellStart"/>
      <w:r w:rsidRPr="0035208D">
        <w:rPr>
          <w:sz w:val="22"/>
          <w:szCs w:val="22"/>
          <w:lang w:val="en-US"/>
        </w:rPr>
        <w:t>Schmith</w:t>
      </w:r>
      <w:proofErr w:type="spellEnd"/>
      <w:r w:rsidRPr="0035208D">
        <w:rPr>
          <w:sz w:val="22"/>
          <w:szCs w:val="22"/>
          <w:lang w:val="en-US"/>
        </w:rPr>
        <w:t xml:space="preserve"> T, </w:t>
      </w:r>
      <w:proofErr w:type="spellStart"/>
      <w:r w:rsidRPr="0035208D">
        <w:rPr>
          <w:sz w:val="22"/>
          <w:szCs w:val="22"/>
          <w:lang w:val="en-US"/>
        </w:rPr>
        <w:t>Kaas</w:t>
      </w:r>
      <w:proofErr w:type="spellEnd"/>
      <w:r w:rsidRPr="0035208D">
        <w:rPr>
          <w:sz w:val="22"/>
          <w:szCs w:val="22"/>
          <w:lang w:val="en-US"/>
        </w:rPr>
        <w:t xml:space="preserve"> E, Li TS (1998) Northeast Atlantic winter storminess 1875-1995 re-</w:t>
      </w:r>
      <w:proofErr w:type="spellStart"/>
      <w:r w:rsidRPr="0035208D">
        <w:rPr>
          <w:sz w:val="22"/>
          <w:szCs w:val="22"/>
          <w:lang w:val="en-US"/>
        </w:rPr>
        <w:t>analysed</w:t>
      </w:r>
      <w:proofErr w:type="spellEnd"/>
      <w:r w:rsidRPr="0035208D">
        <w:rPr>
          <w:sz w:val="22"/>
          <w:szCs w:val="22"/>
          <w:lang w:val="en-US"/>
        </w:rPr>
        <w:t xml:space="preserve">. </w:t>
      </w:r>
      <w:proofErr w:type="spellStart"/>
      <w:r w:rsidRPr="0035208D">
        <w:rPr>
          <w:sz w:val="22"/>
          <w:szCs w:val="22"/>
          <w:lang w:val="en-GB"/>
        </w:rPr>
        <w:t>Clim</w:t>
      </w:r>
      <w:proofErr w:type="spellEnd"/>
      <w:r w:rsidRPr="0035208D">
        <w:rPr>
          <w:sz w:val="22"/>
          <w:szCs w:val="22"/>
          <w:lang w:val="en-GB"/>
        </w:rPr>
        <w:t xml:space="preserve"> </w:t>
      </w:r>
      <w:proofErr w:type="spellStart"/>
      <w:r w:rsidRPr="0035208D">
        <w:rPr>
          <w:sz w:val="22"/>
          <w:szCs w:val="22"/>
          <w:lang w:val="en-GB"/>
        </w:rPr>
        <w:t>Dyn</w:t>
      </w:r>
      <w:proofErr w:type="spellEnd"/>
      <w:r w:rsidRPr="0035208D">
        <w:rPr>
          <w:sz w:val="22"/>
          <w:szCs w:val="22"/>
          <w:lang w:val="en-GB"/>
        </w:rPr>
        <w:t xml:space="preserve"> 14:529–536</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Sirocko</w:t>
      </w:r>
      <w:proofErr w:type="spellEnd"/>
      <w:r w:rsidRPr="0035208D">
        <w:rPr>
          <w:sz w:val="22"/>
          <w:szCs w:val="22"/>
          <w:lang w:val="en-US"/>
        </w:rPr>
        <w:t xml:space="preserve"> F, </w:t>
      </w:r>
      <w:proofErr w:type="spellStart"/>
      <w:r w:rsidRPr="0035208D">
        <w:rPr>
          <w:sz w:val="22"/>
          <w:szCs w:val="22"/>
          <w:lang w:val="en-US"/>
        </w:rPr>
        <w:t>Brunck</w:t>
      </w:r>
      <w:proofErr w:type="spellEnd"/>
      <w:r w:rsidRPr="0035208D">
        <w:rPr>
          <w:sz w:val="22"/>
          <w:szCs w:val="22"/>
          <w:lang w:val="en-US"/>
        </w:rPr>
        <w:t xml:space="preserve"> H, </w:t>
      </w:r>
      <w:proofErr w:type="spellStart"/>
      <w:r w:rsidRPr="0035208D">
        <w:rPr>
          <w:sz w:val="22"/>
          <w:szCs w:val="22"/>
          <w:lang w:val="en-US"/>
        </w:rPr>
        <w:t>Pfahl</w:t>
      </w:r>
      <w:proofErr w:type="spellEnd"/>
      <w:r w:rsidRPr="0035208D">
        <w:rPr>
          <w:sz w:val="22"/>
          <w:szCs w:val="22"/>
          <w:lang w:val="en-US"/>
        </w:rPr>
        <w:t xml:space="preserve"> S (2012) </w:t>
      </w:r>
      <w:proofErr w:type="gramStart"/>
      <w:r w:rsidRPr="0035208D">
        <w:rPr>
          <w:sz w:val="22"/>
          <w:szCs w:val="22"/>
          <w:lang w:val="en-US"/>
        </w:rPr>
        <w:t>Solar</w:t>
      </w:r>
      <w:proofErr w:type="gramEnd"/>
      <w:r w:rsidRPr="0035208D">
        <w:rPr>
          <w:sz w:val="22"/>
          <w:szCs w:val="22"/>
          <w:lang w:val="en-US"/>
        </w:rPr>
        <w:t xml:space="preserve"> influence on winter severity in central Europe. </w:t>
      </w:r>
      <w:proofErr w:type="spellStart"/>
      <w:r w:rsidRPr="0035208D">
        <w:rPr>
          <w:sz w:val="22"/>
          <w:szCs w:val="22"/>
          <w:lang w:val="en-US"/>
        </w:rPr>
        <w:t>Geophys</w:t>
      </w:r>
      <w:proofErr w:type="spellEnd"/>
      <w:r w:rsidRPr="0035208D">
        <w:rPr>
          <w:sz w:val="22"/>
          <w:szCs w:val="22"/>
          <w:lang w:val="en-US"/>
        </w:rPr>
        <w:t xml:space="preserve"> Res Lett 39:L16704. </w:t>
      </w:r>
      <w:proofErr w:type="gramStart"/>
      <w:r w:rsidRPr="0035208D">
        <w:rPr>
          <w:sz w:val="22"/>
          <w:szCs w:val="22"/>
          <w:lang w:val="en-US"/>
        </w:rPr>
        <w:t>doi:</w:t>
      </w:r>
      <w:proofErr w:type="gramEnd"/>
      <w:r w:rsidRPr="0035208D">
        <w:rPr>
          <w:sz w:val="22"/>
          <w:szCs w:val="22"/>
          <w:lang w:val="en-US"/>
        </w:rPr>
        <w:t xml:space="preserve">10.1029/2012GL052412 </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lastRenderedPageBreak/>
        <w:t xml:space="preserve">Smits A, Klein Tank AM </w:t>
      </w:r>
      <w:proofErr w:type="spellStart"/>
      <w:r w:rsidRPr="0035208D">
        <w:rPr>
          <w:sz w:val="22"/>
          <w:szCs w:val="22"/>
          <w:lang w:val="en-US"/>
        </w:rPr>
        <w:t>Können</w:t>
      </w:r>
      <w:proofErr w:type="spellEnd"/>
      <w:r w:rsidRPr="0035208D">
        <w:rPr>
          <w:sz w:val="22"/>
          <w:szCs w:val="22"/>
          <w:lang w:val="en-US"/>
        </w:rPr>
        <w:t xml:space="preserve"> GP (2005) Trends in storminess over the Netherlands, 1962–2002. </w:t>
      </w:r>
      <w:proofErr w:type="spellStart"/>
      <w:r w:rsidRPr="0035208D">
        <w:rPr>
          <w:sz w:val="22"/>
          <w:szCs w:val="22"/>
          <w:lang w:val="en-US"/>
        </w:rPr>
        <w:t>Int</w:t>
      </w:r>
      <w:proofErr w:type="spellEnd"/>
      <w:r w:rsidRPr="0035208D">
        <w:rPr>
          <w:sz w:val="22"/>
          <w:szCs w:val="22"/>
          <w:lang w:val="en-US"/>
        </w:rPr>
        <w:t xml:space="preserve"> J </w:t>
      </w:r>
      <w:proofErr w:type="spellStart"/>
      <w:r w:rsidRPr="0035208D">
        <w:rPr>
          <w:sz w:val="22"/>
          <w:szCs w:val="22"/>
          <w:lang w:val="en-US"/>
        </w:rPr>
        <w:t>Climatol</w:t>
      </w:r>
      <w:proofErr w:type="spellEnd"/>
      <w:r w:rsidRPr="0035208D">
        <w:rPr>
          <w:sz w:val="22"/>
          <w:szCs w:val="22"/>
          <w:lang w:val="en-US"/>
        </w:rPr>
        <w:t xml:space="preserve"> 25:1331–1344</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t xml:space="preserve">Trenberth KE, Smith L (2005) </w:t>
      </w:r>
      <w:proofErr w:type="gramStart"/>
      <w:r w:rsidRPr="0035208D">
        <w:rPr>
          <w:sz w:val="22"/>
          <w:szCs w:val="22"/>
          <w:lang w:val="en-US"/>
        </w:rPr>
        <w:t>The</w:t>
      </w:r>
      <w:proofErr w:type="gramEnd"/>
      <w:r w:rsidRPr="0035208D">
        <w:rPr>
          <w:sz w:val="22"/>
          <w:szCs w:val="22"/>
          <w:lang w:val="en-US"/>
        </w:rPr>
        <w:t xml:space="preserve"> mass of the atmosphere: A constraint on global analyses. J Climate 18:864–875</w:t>
      </w:r>
    </w:p>
    <w:p w:rsidR="00CB284C" w:rsidRPr="0035208D" w:rsidRDefault="00CB284C" w:rsidP="00DD4CF7">
      <w:pPr>
        <w:pStyle w:val="Literaturverzeichnis"/>
        <w:spacing w:before="120"/>
        <w:ind w:left="709" w:hanging="709"/>
        <w:rPr>
          <w:sz w:val="22"/>
          <w:szCs w:val="22"/>
          <w:lang w:val="en-US"/>
        </w:rPr>
      </w:pPr>
      <w:proofErr w:type="spellStart"/>
      <w:r w:rsidRPr="0035208D">
        <w:rPr>
          <w:sz w:val="22"/>
          <w:szCs w:val="22"/>
          <w:lang w:val="en-US"/>
        </w:rPr>
        <w:t>Trigo</w:t>
      </w:r>
      <w:proofErr w:type="spellEnd"/>
      <w:r w:rsidRPr="0035208D">
        <w:rPr>
          <w:sz w:val="22"/>
          <w:szCs w:val="22"/>
          <w:lang w:val="en-US"/>
        </w:rPr>
        <w:t xml:space="preserve"> IF (2006) Climatology and </w:t>
      </w:r>
      <w:proofErr w:type="spellStart"/>
      <w:r w:rsidRPr="0035208D">
        <w:rPr>
          <w:sz w:val="22"/>
          <w:szCs w:val="22"/>
          <w:lang w:val="en-US"/>
        </w:rPr>
        <w:t>interannual</w:t>
      </w:r>
      <w:proofErr w:type="spellEnd"/>
      <w:r w:rsidRPr="0035208D">
        <w:rPr>
          <w:sz w:val="22"/>
          <w:szCs w:val="22"/>
          <w:lang w:val="en-US"/>
        </w:rPr>
        <w:t xml:space="preserve"> variability of storm-tracks in the Euro-Atlantic sector: a comparison between ERA-40 and NCEP/NCAR </w:t>
      </w:r>
      <w:proofErr w:type="spellStart"/>
      <w:r w:rsidRPr="0035208D">
        <w:rPr>
          <w:sz w:val="22"/>
          <w:szCs w:val="22"/>
          <w:lang w:val="en-US"/>
        </w:rPr>
        <w:t>reanalyses</w:t>
      </w:r>
      <w:proofErr w:type="spellEnd"/>
      <w:r w:rsidRPr="0035208D">
        <w:rPr>
          <w:sz w:val="22"/>
          <w:szCs w:val="22"/>
          <w:lang w:val="en-US"/>
        </w:rPr>
        <w:t xml:space="preserve">. </w:t>
      </w:r>
      <w:proofErr w:type="spellStart"/>
      <w:r w:rsidRPr="0035208D">
        <w:rPr>
          <w:sz w:val="22"/>
          <w:szCs w:val="22"/>
          <w:lang w:val="en-US"/>
        </w:rPr>
        <w:t>Clim</w:t>
      </w:r>
      <w:proofErr w:type="spellEnd"/>
      <w:r w:rsidRPr="0035208D">
        <w:rPr>
          <w:sz w:val="22"/>
          <w:szCs w:val="22"/>
          <w:lang w:val="en-US"/>
        </w:rPr>
        <w:t xml:space="preserve"> </w:t>
      </w:r>
      <w:proofErr w:type="spellStart"/>
      <w:r w:rsidRPr="0035208D">
        <w:rPr>
          <w:sz w:val="22"/>
          <w:szCs w:val="22"/>
          <w:lang w:val="en-US"/>
        </w:rPr>
        <w:t>Dyn</w:t>
      </w:r>
      <w:proofErr w:type="spellEnd"/>
      <w:r w:rsidRPr="0035208D">
        <w:rPr>
          <w:sz w:val="22"/>
          <w:szCs w:val="22"/>
          <w:lang w:val="en-US"/>
        </w:rPr>
        <w:t xml:space="preserve"> 26:127–143</w:t>
      </w:r>
    </w:p>
    <w:p w:rsidR="00CC232E" w:rsidRPr="0035208D" w:rsidRDefault="00CC232E" w:rsidP="00DD4CF7">
      <w:pPr>
        <w:pStyle w:val="Literaturverzeichnis"/>
        <w:spacing w:before="120"/>
        <w:ind w:left="709" w:hanging="709"/>
        <w:rPr>
          <w:sz w:val="22"/>
          <w:szCs w:val="22"/>
          <w:lang w:val="en-US"/>
        </w:rPr>
      </w:pPr>
      <w:proofErr w:type="spellStart"/>
      <w:r w:rsidRPr="0035208D">
        <w:rPr>
          <w:sz w:val="22"/>
          <w:szCs w:val="22"/>
          <w:lang w:val="en-US"/>
        </w:rPr>
        <w:t>Ulbrich</w:t>
      </w:r>
      <w:proofErr w:type="spellEnd"/>
      <w:r w:rsidRPr="0035208D">
        <w:rPr>
          <w:sz w:val="22"/>
          <w:szCs w:val="22"/>
          <w:lang w:val="en-US"/>
        </w:rPr>
        <w:t xml:space="preserve"> U, </w:t>
      </w:r>
      <w:proofErr w:type="spellStart"/>
      <w:r w:rsidRPr="0035208D">
        <w:rPr>
          <w:sz w:val="22"/>
          <w:szCs w:val="22"/>
          <w:lang w:val="en-US"/>
        </w:rPr>
        <w:t>Leckebusch</w:t>
      </w:r>
      <w:proofErr w:type="spellEnd"/>
      <w:r w:rsidRPr="0035208D">
        <w:rPr>
          <w:sz w:val="22"/>
          <w:szCs w:val="22"/>
          <w:lang w:val="en-US"/>
        </w:rPr>
        <w:t xml:space="preserve"> GC, Pinto JG (2009) Extra-tropical cyclones in the present and future climate: a review. </w:t>
      </w:r>
      <w:proofErr w:type="spellStart"/>
      <w:r w:rsidRPr="0035208D">
        <w:rPr>
          <w:sz w:val="22"/>
          <w:szCs w:val="22"/>
          <w:lang w:val="en-US"/>
        </w:rPr>
        <w:t>Theor</w:t>
      </w:r>
      <w:proofErr w:type="spellEnd"/>
      <w:r w:rsidRPr="0035208D">
        <w:rPr>
          <w:sz w:val="22"/>
          <w:szCs w:val="22"/>
          <w:lang w:val="en-US"/>
        </w:rPr>
        <w:t xml:space="preserve"> </w:t>
      </w:r>
      <w:proofErr w:type="spellStart"/>
      <w:r w:rsidRPr="0035208D">
        <w:rPr>
          <w:sz w:val="22"/>
          <w:szCs w:val="22"/>
          <w:lang w:val="en-US"/>
        </w:rPr>
        <w:t>Appl</w:t>
      </w:r>
      <w:proofErr w:type="spellEnd"/>
      <w:r w:rsidRPr="0035208D">
        <w:rPr>
          <w:sz w:val="22"/>
          <w:szCs w:val="22"/>
          <w:lang w:val="en-US"/>
        </w:rPr>
        <w:t xml:space="preserve"> </w:t>
      </w:r>
      <w:proofErr w:type="spellStart"/>
      <w:r w:rsidRPr="0035208D">
        <w:rPr>
          <w:sz w:val="22"/>
          <w:szCs w:val="22"/>
          <w:lang w:val="en-US"/>
        </w:rPr>
        <w:t>Climatol</w:t>
      </w:r>
      <w:proofErr w:type="spellEnd"/>
      <w:r w:rsidRPr="0035208D">
        <w:rPr>
          <w:sz w:val="22"/>
          <w:szCs w:val="22"/>
          <w:lang w:val="en-US"/>
        </w:rPr>
        <w:t xml:space="preserve"> 96:117–131</w:t>
      </w:r>
    </w:p>
    <w:p w:rsidR="00502DCF" w:rsidRPr="0035208D" w:rsidRDefault="00502DCF" w:rsidP="00DD4CF7">
      <w:pPr>
        <w:pStyle w:val="Literaturverzeichnis"/>
        <w:spacing w:before="120"/>
        <w:ind w:left="709" w:hanging="709"/>
        <w:rPr>
          <w:sz w:val="22"/>
          <w:szCs w:val="22"/>
          <w:lang w:val="en-US"/>
        </w:rPr>
      </w:pPr>
      <w:proofErr w:type="spellStart"/>
      <w:r w:rsidRPr="0035208D">
        <w:rPr>
          <w:sz w:val="22"/>
          <w:szCs w:val="22"/>
          <w:lang w:val="en-US"/>
        </w:rPr>
        <w:t>Uppala</w:t>
      </w:r>
      <w:proofErr w:type="spellEnd"/>
      <w:r w:rsidRPr="0035208D">
        <w:rPr>
          <w:sz w:val="22"/>
          <w:szCs w:val="22"/>
          <w:lang w:val="en-US"/>
        </w:rPr>
        <w:t xml:space="preserve"> SM, </w:t>
      </w:r>
      <w:proofErr w:type="spellStart"/>
      <w:r w:rsidRPr="0035208D">
        <w:rPr>
          <w:sz w:val="22"/>
          <w:szCs w:val="22"/>
          <w:lang w:val="en-US"/>
        </w:rPr>
        <w:t>Kållberg</w:t>
      </w:r>
      <w:proofErr w:type="spellEnd"/>
      <w:r w:rsidRPr="0035208D">
        <w:rPr>
          <w:sz w:val="22"/>
          <w:szCs w:val="22"/>
          <w:lang w:val="en-US"/>
        </w:rPr>
        <w:t xml:space="preserve"> PW, Simmons AJ, </w:t>
      </w:r>
      <w:proofErr w:type="spellStart"/>
      <w:r w:rsidRPr="0035208D">
        <w:rPr>
          <w:sz w:val="22"/>
          <w:szCs w:val="22"/>
          <w:lang w:val="en-US"/>
        </w:rPr>
        <w:t>Andrae</w:t>
      </w:r>
      <w:proofErr w:type="spellEnd"/>
      <w:r w:rsidRPr="0035208D">
        <w:rPr>
          <w:sz w:val="22"/>
          <w:szCs w:val="22"/>
          <w:lang w:val="en-US"/>
        </w:rPr>
        <w:t xml:space="preserve"> U, Da Costa </w:t>
      </w:r>
      <w:proofErr w:type="spellStart"/>
      <w:r w:rsidRPr="0035208D">
        <w:rPr>
          <w:sz w:val="22"/>
          <w:szCs w:val="22"/>
          <w:lang w:val="en-US"/>
        </w:rPr>
        <w:t>Bechtold</w:t>
      </w:r>
      <w:proofErr w:type="spellEnd"/>
      <w:r w:rsidRPr="0035208D">
        <w:rPr>
          <w:sz w:val="22"/>
          <w:szCs w:val="22"/>
          <w:lang w:val="en-US"/>
        </w:rPr>
        <w:t xml:space="preserve"> V, </w:t>
      </w:r>
      <w:proofErr w:type="spellStart"/>
      <w:r w:rsidRPr="0035208D">
        <w:rPr>
          <w:sz w:val="22"/>
          <w:szCs w:val="22"/>
          <w:lang w:val="en-US"/>
        </w:rPr>
        <w:t>Fiorino</w:t>
      </w:r>
      <w:proofErr w:type="spellEnd"/>
      <w:r w:rsidRPr="0035208D">
        <w:rPr>
          <w:sz w:val="22"/>
          <w:szCs w:val="22"/>
          <w:lang w:val="en-US"/>
        </w:rPr>
        <w:t xml:space="preserve"> M, </w:t>
      </w:r>
      <w:r w:rsidRPr="0035208D">
        <w:rPr>
          <w:color w:val="000000"/>
          <w:sz w:val="22"/>
          <w:szCs w:val="22"/>
          <w:lang w:val="en-US"/>
        </w:rPr>
        <w:t>Gibson JK</w:t>
      </w:r>
      <w:r w:rsidRPr="0035208D">
        <w:rPr>
          <w:rStyle w:val="span-break1"/>
          <w:color w:val="000000"/>
          <w:sz w:val="22"/>
          <w:szCs w:val="22"/>
          <w:lang w:val="en-US"/>
        </w:rPr>
        <w:t xml:space="preserve">, </w:t>
      </w:r>
      <w:proofErr w:type="spellStart"/>
      <w:r w:rsidRPr="0035208D">
        <w:rPr>
          <w:color w:val="000000"/>
          <w:sz w:val="22"/>
          <w:szCs w:val="22"/>
          <w:lang w:val="en-US"/>
        </w:rPr>
        <w:t>Haseler</w:t>
      </w:r>
      <w:proofErr w:type="spellEnd"/>
      <w:r w:rsidRPr="0035208D">
        <w:rPr>
          <w:color w:val="000000"/>
          <w:sz w:val="22"/>
          <w:szCs w:val="22"/>
          <w:lang w:val="en-US"/>
        </w:rPr>
        <w:t xml:space="preserve"> J</w:t>
      </w:r>
      <w:r w:rsidRPr="0035208D">
        <w:rPr>
          <w:rStyle w:val="span-break1"/>
          <w:color w:val="000000"/>
          <w:sz w:val="22"/>
          <w:szCs w:val="22"/>
          <w:lang w:val="en-US"/>
        </w:rPr>
        <w:t xml:space="preserve">, </w:t>
      </w:r>
      <w:r w:rsidRPr="0035208D">
        <w:rPr>
          <w:color w:val="000000"/>
          <w:sz w:val="22"/>
          <w:szCs w:val="22"/>
          <w:lang w:val="en-US"/>
        </w:rPr>
        <w:t>Hernandez A</w:t>
      </w:r>
      <w:r w:rsidRPr="0035208D">
        <w:rPr>
          <w:rStyle w:val="span-break1"/>
          <w:color w:val="000000"/>
          <w:sz w:val="22"/>
          <w:szCs w:val="22"/>
          <w:lang w:val="en-US"/>
        </w:rPr>
        <w:t xml:space="preserve">, </w:t>
      </w:r>
      <w:r w:rsidRPr="0035208D">
        <w:rPr>
          <w:color w:val="000000"/>
          <w:sz w:val="22"/>
          <w:szCs w:val="22"/>
          <w:lang w:val="en-US"/>
        </w:rPr>
        <w:t>Kelly GA</w:t>
      </w:r>
      <w:r w:rsidRPr="0035208D">
        <w:rPr>
          <w:rStyle w:val="span-break1"/>
          <w:color w:val="000000"/>
          <w:sz w:val="22"/>
          <w:szCs w:val="22"/>
          <w:lang w:val="en-US"/>
        </w:rPr>
        <w:t xml:space="preserve">, </w:t>
      </w:r>
      <w:r w:rsidRPr="0035208D">
        <w:rPr>
          <w:color w:val="000000"/>
          <w:sz w:val="22"/>
          <w:szCs w:val="22"/>
          <w:lang w:val="en-US"/>
        </w:rPr>
        <w:t>Li X</w:t>
      </w:r>
      <w:r w:rsidRPr="0035208D">
        <w:rPr>
          <w:rStyle w:val="span-break1"/>
          <w:color w:val="000000"/>
          <w:sz w:val="22"/>
          <w:szCs w:val="22"/>
          <w:lang w:val="en-US"/>
        </w:rPr>
        <w:t xml:space="preserve">, </w:t>
      </w:r>
      <w:proofErr w:type="spellStart"/>
      <w:r w:rsidRPr="0035208D">
        <w:rPr>
          <w:color w:val="000000"/>
          <w:sz w:val="22"/>
          <w:szCs w:val="22"/>
          <w:lang w:val="en-US"/>
        </w:rPr>
        <w:t>Onogi</w:t>
      </w:r>
      <w:proofErr w:type="spellEnd"/>
      <w:r w:rsidRPr="0035208D">
        <w:rPr>
          <w:color w:val="000000"/>
          <w:sz w:val="22"/>
          <w:szCs w:val="22"/>
          <w:lang w:val="en-US"/>
        </w:rPr>
        <w:t xml:space="preserve"> K</w:t>
      </w:r>
      <w:r w:rsidRPr="0035208D">
        <w:rPr>
          <w:rStyle w:val="span-break1"/>
          <w:color w:val="000000"/>
          <w:sz w:val="22"/>
          <w:szCs w:val="22"/>
          <w:lang w:val="en-US"/>
        </w:rPr>
        <w:t xml:space="preserve">, </w:t>
      </w:r>
      <w:r w:rsidRPr="0035208D">
        <w:rPr>
          <w:rStyle w:val="span-to-expand"/>
          <w:color w:val="000000"/>
          <w:sz w:val="22"/>
          <w:szCs w:val="22"/>
          <w:lang w:val="en-US"/>
        </w:rPr>
        <w:t>Saarinen S</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Sokka</w:t>
      </w:r>
      <w:proofErr w:type="spellEnd"/>
      <w:r w:rsidRPr="0035208D">
        <w:rPr>
          <w:rStyle w:val="span-to-expand"/>
          <w:color w:val="000000"/>
          <w:sz w:val="22"/>
          <w:szCs w:val="22"/>
          <w:lang w:val="en-US"/>
        </w:rPr>
        <w:t xml:space="preserve"> N</w:t>
      </w:r>
      <w:r w:rsidRPr="0035208D">
        <w:rPr>
          <w:rStyle w:val="span-break1"/>
          <w:color w:val="000000"/>
          <w:sz w:val="22"/>
          <w:szCs w:val="22"/>
          <w:lang w:val="en-US"/>
        </w:rPr>
        <w:t>, A</w:t>
      </w:r>
      <w:r w:rsidRPr="0035208D">
        <w:rPr>
          <w:rStyle w:val="span-to-expand"/>
          <w:color w:val="000000"/>
          <w:sz w:val="22"/>
          <w:szCs w:val="22"/>
          <w:lang w:val="en-US"/>
        </w:rPr>
        <w:t>llan RP</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Andersson</w:t>
      </w:r>
      <w:proofErr w:type="spellEnd"/>
      <w:r w:rsidRPr="0035208D">
        <w:rPr>
          <w:rStyle w:val="span-to-expand"/>
          <w:color w:val="000000"/>
          <w:sz w:val="22"/>
          <w:szCs w:val="22"/>
          <w:lang w:val="en-US"/>
        </w:rPr>
        <w:t xml:space="preserve"> E</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Arpe</w:t>
      </w:r>
      <w:proofErr w:type="spellEnd"/>
      <w:r w:rsidRPr="0035208D">
        <w:rPr>
          <w:rStyle w:val="span-to-expand"/>
          <w:color w:val="000000"/>
          <w:sz w:val="22"/>
          <w:szCs w:val="22"/>
          <w:lang w:val="en-US"/>
        </w:rPr>
        <w:t xml:space="preserve"> K</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Beljaars</w:t>
      </w:r>
      <w:proofErr w:type="spellEnd"/>
      <w:r w:rsidRPr="0035208D">
        <w:rPr>
          <w:rStyle w:val="span-to-expand"/>
          <w:color w:val="000000"/>
          <w:sz w:val="22"/>
          <w:szCs w:val="22"/>
          <w:lang w:val="en-US"/>
        </w:rPr>
        <w:t xml:space="preserve"> ACM</w:t>
      </w:r>
      <w:r w:rsidRPr="0035208D">
        <w:rPr>
          <w:rStyle w:val="span-break1"/>
          <w:color w:val="000000"/>
          <w:sz w:val="22"/>
          <w:szCs w:val="22"/>
          <w:lang w:val="en-US"/>
        </w:rPr>
        <w:t xml:space="preserve">, </w:t>
      </w:r>
      <w:r w:rsidRPr="0035208D">
        <w:rPr>
          <w:rStyle w:val="span-to-expand"/>
          <w:color w:val="000000"/>
          <w:sz w:val="22"/>
          <w:szCs w:val="22"/>
          <w:lang w:val="en-US"/>
        </w:rPr>
        <w:t>Van De Berg L</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Bidlot</w:t>
      </w:r>
      <w:proofErr w:type="spellEnd"/>
      <w:r w:rsidRPr="0035208D">
        <w:rPr>
          <w:rStyle w:val="span-to-expand"/>
          <w:color w:val="000000"/>
          <w:sz w:val="22"/>
          <w:szCs w:val="22"/>
          <w:lang w:val="en-US"/>
        </w:rPr>
        <w:t xml:space="preserve"> J</w:t>
      </w:r>
      <w:r w:rsidRPr="0035208D">
        <w:rPr>
          <w:rStyle w:val="span-break1"/>
          <w:color w:val="000000"/>
          <w:sz w:val="22"/>
          <w:szCs w:val="22"/>
          <w:lang w:val="en-US"/>
        </w:rPr>
        <w:t xml:space="preserve">, </w:t>
      </w:r>
      <w:r w:rsidRPr="0035208D">
        <w:rPr>
          <w:rStyle w:val="span-to-expand"/>
          <w:color w:val="000000"/>
          <w:sz w:val="22"/>
          <w:szCs w:val="22"/>
          <w:lang w:val="en-US"/>
        </w:rPr>
        <w:t>Bormann N</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Caires</w:t>
      </w:r>
      <w:proofErr w:type="spellEnd"/>
      <w:r w:rsidRPr="0035208D">
        <w:rPr>
          <w:rStyle w:val="span-to-expand"/>
          <w:color w:val="000000"/>
          <w:sz w:val="22"/>
          <w:szCs w:val="22"/>
          <w:lang w:val="en-US"/>
        </w:rPr>
        <w:t xml:space="preserve"> S</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Chevallier</w:t>
      </w:r>
      <w:proofErr w:type="spellEnd"/>
      <w:r w:rsidRPr="0035208D">
        <w:rPr>
          <w:rStyle w:val="span-to-expand"/>
          <w:color w:val="000000"/>
          <w:sz w:val="22"/>
          <w:szCs w:val="22"/>
          <w:lang w:val="en-US"/>
        </w:rPr>
        <w:t xml:space="preserve"> F</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Dethof</w:t>
      </w:r>
      <w:proofErr w:type="spellEnd"/>
      <w:r w:rsidRPr="0035208D">
        <w:rPr>
          <w:rStyle w:val="span-to-expand"/>
          <w:color w:val="000000"/>
          <w:sz w:val="22"/>
          <w:szCs w:val="22"/>
          <w:lang w:val="en-US"/>
        </w:rPr>
        <w:t xml:space="preserve"> A</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Dragosavac</w:t>
      </w:r>
      <w:proofErr w:type="spellEnd"/>
      <w:r w:rsidRPr="0035208D">
        <w:rPr>
          <w:rStyle w:val="span-to-expand"/>
          <w:color w:val="000000"/>
          <w:sz w:val="22"/>
          <w:szCs w:val="22"/>
          <w:lang w:val="en-US"/>
        </w:rPr>
        <w:t xml:space="preserve"> M</w:t>
      </w:r>
      <w:r w:rsidRPr="0035208D">
        <w:rPr>
          <w:rStyle w:val="span-break1"/>
          <w:color w:val="000000"/>
          <w:sz w:val="22"/>
          <w:szCs w:val="22"/>
          <w:lang w:val="en-US"/>
        </w:rPr>
        <w:t xml:space="preserve">, </w:t>
      </w:r>
      <w:r w:rsidRPr="0035208D">
        <w:rPr>
          <w:rStyle w:val="span-to-expand"/>
          <w:color w:val="000000"/>
          <w:sz w:val="22"/>
          <w:szCs w:val="22"/>
          <w:lang w:val="en-US"/>
        </w:rPr>
        <w:t>Fisher M</w:t>
      </w:r>
      <w:r w:rsidRPr="0035208D">
        <w:rPr>
          <w:rStyle w:val="span-break1"/>
          <w:color w:val="000000"/>
          <w:sz w:val="22"/>
          <w:szCs w:val="22"/>
          <w:lang w:val="en-US"/>
        </w:rPr>
        <w:t xml:space="preserve">, </w:t>
      </w:r>
      <w:r w:rsidRPr="0035208D">
        <w:rPr>
          <w:rStyle w:val="span-to-expand"/>
          <w:color w:val="000000"/>
          <w:sz w:val="22"/>
          <w:szCs w:val="22"/>
          <w:lang w:val="en-US"/>
        </w:rPr>
        <w:t>Fuentes M</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Hagemann</w:t>
      </w:r>
      <w:proofErr w:type="spellEnd"/>
      <w:r w:rsidRPr="0035208D">
        <w:rPr>
          <w:rStyle w:val="span-to-expand"/>
          <w:color w:val="000000"/>
          <w:sz w:val="22"/>
          <w:szCs w:val="22"/>
          <w:lang w:val="en-US"/>
        </w:rPr>
        <w:t xml:space="preserve"> S</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Hólm</w:t>
      </w:r>
      <w:proofErr w:type="spellEnd"/>
      <w:r w:rsidRPr="0035208D">
        <w:rPr>
          <w:rStyle w:val="span-to-expand"/>
          <w:color w:val="000000"/>
          <w:sz w:val="22"/>
          <w:szCs w:val="22"/>
          <w:lang w:val="en-US"/>
        </w:rPr>
        <w:t xml:space="preserve"> E</w:t>
      </w:r>
      <w:r w:rsidRPr="0035208D">
        <w:rPr>
          <w:rStyle w:val="span-break1"/>
          <w:color w:val="000000"/>
          <w:sz w:val="22"/>
          <w:szCs w:val="22"/>
          <w:lang w:val="en-US"/>
        </w:rPr>
        <w:t xml:space="preserve">, </w:t>
      </w:r>
      <w:r w:rsidRPr="0035208D">
        <w:rPr>
          <w:rStyle w:val="span-to-expand"/>
          <w:color w:val="000000"/>
          <w:sz w:val="22"/>
          <w:szCs w:val="22"/>
          <w:lang w:val="en-US"/>
        </w:rPr>
        <w:t>Hoskins BJ</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Isaksen</w:t>
      </w:r>
      <w:proofErr w:type="spellEnd"/>
      <w:r w:rsidRPr="0035208D">
        <w:rPr>
          <w:rStyle w:val="span-to-expand"/>
          <w:color w:val="000000"/>
          <w:sz w:val="22"/>
          <w:szCs w:val="22"/>
          <w:lang w:val="en-US"/>
        </w:rPr>
        <w:t xml:space="preserve"> L</w:t>
      </w:r>
      <w:r w:rsidRPr="0035208D">
        <w:rPr>
          <w:rStyle w:val="span-break1"/>
          <w:color w:val="000000"/>
          <w:sz w:val="22"/>
          <w:szCs w:val="22"/>
          <w:lang w:val="en-US"/>
        </w:rPr>
        <w:t xml:space="preserve">, </w:t>
      </w:r>
      <w:r w:rsidRPr="0035208D">
        <w:rPr>
          <w:rStyle w:val="span-to-expand"/>
          <w:color w:val="000000"/>
          <w:sz w:val="22"/>
          <w:szCs w:val="22"/>
          <w:lang w:val="en-US"/>
        </w:rPr>
        <w:t>Janssen PAEM</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Jenne</w:t>
      </w:r>
      <w:proofErr w:type="spellEnd"/>
      <w:r w:rsidRPr="0035208D">
        <w:rPr>
          <w:rStyle w:val="span-to-expand"/>
          <w:color w:val="000000"/>
          <w:sz w:val="22"/>
          <w:szCs w:val="22"/>
          <w:lang w:val="en-US"/>
        </w:rPr>
        <w:t xml:space="preserve"> R</w:t>
      </w:r>
      <w:r w:rsidRPr="0035208D">
        <w:rPr>
          <w:rStyle w:val="span-break1"/>
          <w:color w:val="000000"/>
          <w:sz w:val="22"/>
          <w:szCs w:val="22"/>
          <w:lang w:val="en-US"/>
        </w:rPr>
        <w:t xml:space="preserve">, </w:t>
      </w:r>
      <w:r w:rsidRPr="0035208D">
        <w:rPr>
          <w:rStyle w:val="span-to-expand"/>
          <w:color w:val="000000"/>
          <w:sz w:val="22"/>
          <w:szCs w:val="22"/>
          <w:lang w:val="en-US"/>
        </w:rPr>
        <w:t>McNally AP</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Mahfouf</w:t>
      </w:r>
      <w:proofErr w:type="spellEnd"/>
      <w:r w:rsidRPr="0035208D">
        <w:rPr>
          <w:rStyle w:val="span-to-expand"/>
          <w:color w:val="000000"/>
          <w:sz w:val="22"/>
          <w:szCs w:val="22"/>
          <w:lang w:val="en-US"/>
        </w:rPr>
        <w:t xml:space="preserve"> J-F</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Morcrette</w:t>
      </w:r>
      <w:proofErr w:type="spellEnd"/>
      <w:r w:rsidRPr="0035208D">
        <w:rPr>
          <w:rStyle w:val="span-to-expand"/>
          <w:color w:val="000000"/>
          <w:sz w:val="22"/>
          <w:szCs w:val="22"/>
          <w:lang w:val="en-US"/>
        </w:rPr>
        <w:t xml:space="preserve"> J-J</w:t>
      </w:r>
      <w:r w:rsidRPr="0035208D">
        <w:rPr>
          <w:rStyle w:val="span-break1"/>
          <w:color w:val="000000"/>
          <w:sz w:val="22"/>
          <w:szCs w:val="22"/>
          <w:lang w:val="en-US"/>
        </w:rPr>
        <w:t xml:space="preserve">, </w:t>
      </w:r>
      <w:r w:rsidRPr="0035208D">
        <w:rPr>
          <w:rStyle w:val="span-to-expand"/>
          <w:color w:val="000000"/>
          <w:sz w:val="22"/>
          <w:szCs w:val="22"/>
          <w:lang w:val="en-US"/>
        </w:rPr>
        <w:t>Rayner NA</w:t>
      </w:r>
      <w:r w:rsidRPr="0035208D">
        <w:rPr>
          <w:rStyle w:val="span-break1"/>
          <w:color w:val="000000"/>
          <w:sz w:val="22"/>
          <w:szCs w:val="22"/>
          <w:lang w:val="en-US"/>
        </w:rPr>
        <w:t xml:space="preserve">, </w:t>
      </w:r>
      <w:r w:rsidRPr="0035208D">
        <w:rPr>
          <w:rStyle w:val="span-to-expand"/>
          <w:color w:val="000000"/>
          <w:sz w:val="22"/>
          <w:szCs w:val="22"/>
          <w:lang w:val="en-US"/>
        </w:rPr>
        <w:t>Saunders RW</w:t>
      </w:r>
      <w:r w:rsidRPr="0035208D">
        <w:rPr>
          <w:rStyle w:val="span-break1"/>
          <w:color w:val="000000"/>
          <w:sz w:val="22"/>
          <w:szCs w:val="22"/>
          <w:lang w:val="en-US"/>
        </w:rPr>
        <w:t xml:space="preserve">, </w:t>
      </w:r>
      <w:r w:rsidRPr="0035208D">
        <w:rPr>
          <w:rStyle w:val="span-to-expand"/>
          <w:color w:val="000000"/>
          <w:sz w:val="22"/>
          <w:szCs w:val="22"/>
          <w:lang w:val="en-US"/>
        </w:rPr>
        <w:t>Simon P</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Sterl</w:t>
      </w:r>
      <w:proofErr w:type="spellEnd"/>
      <w:r w:rsidRPr="0035208D">
        <w:rPr>
          <w:rStyle w:val="span-to-expand"/>
          <w:color w:val="000000"/>
          <w:sz w:val="22"/>
          <w:szCs w:val="22"/>
          <w:lang w:val="en-US"/>
        </w:rPr>
        <w:t xml:space="preserve"> A</w:t>
      </w:r>
      <w:r w:rsidRPr="0035208D">
        <w:rPr>
          <w:rStyle w:val="span-break1"/>
          <w:color w:val="000000"/>
          <w:sz w:val="22"/>
          <w:szCs w:val="22"/>
          <w:lang w:val="en-US"/>
        </w:rPr>
        <w:t>, KE T</w:t>
      </w:r>
      <w:r w:rsidRPr="0035208D">
        <w:rPr>
          <w:rStyle w:val="span-to-expand"/>
          <w:color w:val="000000"/>
          <w:sz w:val="22"/>
          <w:szCs w:val="22"/>
          <w:lang w:val="en-US"/>
        </w:rPr>
        <w:t>renberth</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Untch</w:t>
      </w:r>
      <w:proofErr w:type="spellEnd"/>
      <w:r w:rsidRPr="0035208D">
        <w:rPr>
          <w:rStyle w:val="span-to-expand"/>
          <w:color w:val="000000"/>
          <w:sz w:val="22"/>
          <w:szCs w:val="22"/>
          <w:lang w:val="en-US"/>
        </w:rPr>
        <w:t xml:space="preserve"> A</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Vasiljevic</w:t>
      </w:r>
      <w:proofErr w:type="spellEnd"/>
      <w:r w:rsidRPr="0035208D">
        <w:rPr>
          <w:rStyle w:val="span-to-expand"/>
          <w:color w:val="000000"/>
          <w:sz w:val="22"/>
          <w:szCs w:val="22"/>
          <w:lang w:val="en-US"/>
        </w:rPr>
        <w:t xml:space="preserve"> D</w:t>
      </w:r>
      <w:r w:rsidRPr="0035208D">
        <w:rPr>
          <w:rStyle w:val="span-break1"/>
          <w:color w:val="000000"/>
          <w:sz w:val="22"/>
          <w:szCs w:val="22"/>
          <w:lang w:val="en-US"/>
        </w:rPr>
        <w:t xml:space="preserve">, </w:t>
      </w:r>
      <w:proofErr w:type="spellStart"/>
      <w:r w:rsidRPr="0035208D">
        <w:rPr>
          <w:rStyle w:val="span-to-expand"/>
          <w:color w:val="000000"/>
          <w:sz w:val="22"/>
          <w:szCs w:val="22"/>
          <w:lang w:val="en-US"/>
        </w:rPr>
        <w:t>Viterbo</w:t>
      </w:r>
      <w:proofErr w:type="spellEnd"/>
      <w:r w:rsidRPr="0035208D">
        <w:rPr>
          <w:rStyle w:val="span-to-expand"/>
          <w:color w:val="000000"/>
          <w:sz w:val="22"/>
          <w:szCs w:val="22"/>
          <w:lang w:val="en-US"/>
        </w:rPr>
        <w:t xml:space="preserve"> P</w:t>
      </w:r>
      <w:r w:rsidRPr="0035208D">
        <w:rPr>
          <w:rStyle w:val="span-break1"/>
          <w:color w:val="000000"/>
          <w:sz w:val="22"/>
          <w:szCs w:val="22"/>
          <w:lang w:val="en-US"/>
        </w:rPr>
        <w:t xml:space="preserve">, </w:t>
      </w:r>
      <w:r w:rsidRPr="0035208D">
        <w:rPr>
          <w:rStyle w:val="span-to-expand"/>
          <w:color w:val="000000"/>
          <w:sz w:val="22"/>
          <w:szCs w:val="22"/>
          <w:lang w:val="en-US"/>
        </w:rPr>
        <w:t>Woollen</w:t>
      </w:r>
      <w:r w:rsidRPr="0035208D">
        <w:rPr>
          <w:vanish/>
          <w:color w:val="000000"/>
          <w:sz w:val="22"/>
          <w:szCs w:val="22"/>
          <w:lang w:val="en-US"/>
        </w:rPr>
        <w:t>http://academic.research.microsoft.com/io.ashx?type=5&amp;id=39647152&amp;selfId1=0&amp;selfId2=0&amp;maxNumber=12&amp;query=</w:t>
      </w:r>
      <w:r w:rsidRPr="0035208D">
        <w:rPr>
          <w:color w:val="000000"/>
          <w:sz w:val="22"/>
          <w:szCs w:val="22"/>
          <w:lang w:val="en-US"/>
        </w:rPr>
        <w:t xml:space="preserve"> J </w:t>
      </w:r>
      <w:r w:rsidRPr="0035208D">
        <w:rPr>
          <w:sz w:val="22"/>
          <w:szCs w:val="22"/>
          <w:lang w:val="en-US"/>
        </w:rPr>
        <w:t xml:space="preserve">(2005) The ERA-40 re-analysis. Quart J Roy Met </w:t>
      </w:r>
      <w:proofErr w:type="spellStart"/>
      <w:r w:rsidRPr="0035208D">
        <w:rPr>
          <w:sz w:val="22"/>
          <w:szCs w:val="22"/>
          <w:lang w:val="en-US"/>
        </w:rPr>
        <w:t>Soc</w:t>
      </w:r>
      <w:proofErr w:type="spellEnd"/>
      <w:r w:rsidRPr="0035208D">
        <w:rPr>
          <w:sz w:val="22"/>
          <w:szCs w:val="22"/>
          <w:lang w:val="en-US"/>
        </w:rPr>
        <w:t xml:space="preserve"> 131:2961–3012</w:t>
      </w:r>
    </w:p>
    <w:p w:rsidR="00130F8D" w:rsidRPr="0035208D" w:rsidRDefault="00130F8D" w:rsidP="00DD4CF7">
      <w:pPr>
        <w:pStyle w:val="Literaturverzeichnis"/>
        <w:spacing w:before="120"/>
        <w:ind w:left="709" w:hanging="709"/>
        <w:rPr>
          <w:sz w:val="22"/>
          <w:szCs w:val="22"/>
          <w:lang w:val="en-US"/>
        </w:rPr>
      </w:pPr>
      <w:proofErr w:type="spellStart"/>
      <w:r w:rsidRPr="0035208D">
        <w:rPr>
          <w:sz w:val="22"/>
          <w:szCs w:val="22"/>
          <w:lang w:val="en-US"/>
        </w:rPr>
        <w:t>Vautard</w:t>
      </w:r>
      <w:proofErr w:type="spellEnd"/>
      <w:r w:rsidRPr="0035208D">
        <w:rPr>
          <w:sz w:val="22"/>
          <w:szCs w:val="22"/>
          <w:lang w:val="en-US"/>
        </w:rPr>
        <w:t xml:space="preserve"> RJ, </w:t>
      </w:r>
      <w:proofErr w:type="spellStart"/>
      <w:r w:rsidRPr="0035208D">
        <w:rPr>
          <w:sz w:val="22"/>
          <w:szCs w:val="22"/>
          <w:lang w:val="en-US"/>
        </w:rPr>
        <w:t>Yiou</w:t>
      </w:r>
      <w:proofErr w:type="spellEnd"/>
      <w:r w:rsidRPr="0035208D">
        <w:rPr>
          <w:sz w:val="22"/>
          <w:szCs w:val="22"/>
          <w:lang w:val="en-US"/>
        </w:rPr>
        <w:t xml:space="preserve"> P, </w:t>
      </w:r>
      <w:proofErr w:type="spellStart"/>
      <w:r w:rsidRPr="0035208D">
        <w:rPr>
          <w:sz w:val="22"/>
          <w:szCs w:val="22"/>
          <w:lang w:val="en-US"/>
        </w:rPr>
        <w:t>Thépaut</w:t>
      </w:r>
      <w:proofErr w:type="spellEnd"/>
      <w:r w:rsidRPr="0035208D">
        <w:rPr>
          <w:sz w:val="22"/>
          <w:szCs w:val="22"/>
          <w:lang w:val="en-US"/>
        </w:rPr>
        <w:t xml:space="preserve"> J-N, </w:t>
      </w:r>
      <w:proofErr w:type="spellStart"/>
      <w:r w:rsidRPr="0035208D">
        <w:rPr>
          <w:sz w:val="22"/>
          <w:szCs w:val="22"/>
          <w:lang w:val="en-US"/>
        </w:rPr>
        <w:t>Ciais</w:t>
      </w:r>
      <w:proofErr w:type="spellEnd"/>
      <w:r w:rsidRPr="0035208D">
        <w:rPr>
          <w:sz w:val="22"/>
          <w:szCs w:val="22"/>
          <w:lang w:val="en-US"/>
        </w:rPr>
        <w:t xml:space="preserve"> P (2010) Northern Hemisphere atmospheric stilling partly attributed to an increase in surface roughness. Nat </w:t>
      </w:r>
      <w:proofErr w:type="spellStart"/>
      <w:r w:rsidRPr="0035208D">
        <w:rPr>
          <w:sz w:val="22"/>
          <w:szCs w:val="22"/>
          <w:lang w:val="en-US"/>
        </w:rPr>
        <w:t>Geosci</w:t>
      </w:r>
      <w:proofErr w:type="spellEnd"/>
      <w:r w:rsidRPr="0035208D">
        <w:rPr>
          <w:sz w:val="22"/>
          <w:szCs w:val="22"/>
          <w:lang w:val="en-US"/>
        </w:rPr>
        <w:t xml:space="preserve"> 3:756–761</w:t>
      </w:r>
    </w:p>
    <w:p w:rsidR="00CC232E" w:rsidRPr="0035208D" w:rsidRDefault="00CC232E" w:rsidP="00DD4CF7">
      <w:pPr>
        <w:pStyle w:val="Literaturverzeichnis"/>
        <w:spacing w:before="120"/>
        <w:ind w:left="709" w:hanging="709"/>
        <w:rPr>
          <w:sz w:val="22"/>
          <w:szCs w:val="22"/>
          <w:lang w:val="en-US"/>
        </w:rPr>
      </w:pPr>
      <w:r w:rsidRPr="0035208D">
        <w:rPr>
          <w:sz w:val="22"/>
          <w:szCs w:val="22"/>
          <w:lang w:val="en-US"/>
        </w:rPr>
        <w:t xml:space="preserve">Wang XL, </w:t>
      </w:r>
      <w:proofErr w:type="spellStart"/>
      <w:r w:rsidRPr="0035208D">
        <w:rPr>
          <w:sz w:val="22"/>
          <w:szCs w:val="22"/>
          <w:lang w:val="en-US"/>
        </w:rPr>
        <w:t>Swail</w:t>
      </w:r>
      <w:proofErr w:type="spellEnd"/>
      <w:r w:rsidRPr="0035208D">
        <w:rPr>
          <w:sz w:val="22"/>
          <w:szCs w:val="22"/>
          <w:lang w:val="en-US"/>
        </w:rPr>
        <w:t xml:space="preserve"> VR, </w:t>
      </w:r>
      <w:proofErr w:type="spellStart"/>
      <w:r w:rsidRPr="0035208D">
        <w:rPr>
          <w:sz w:val="22"/>
          <w:szCs w:val="22"/>
          <w:lang w:val="en-US"/>
        </w:rPr>
        <w:t>Zwiers</w:t>
      </w:r>
      <w:proofErr w:type="spellEnd"/>
      <w:r w:rsidRPr="0035208D">
        <w:rPr>
          <w:sz w:val="22"/>
          <w:szCs w:val="22"/>
          <w:lang w:val="en-US"/>
        </w:rPr>
        <w:t xml:space="preserve"> FW (2006) Climatology and changes of extratropical cyclone activity: comparison of ERA40 with NCEP-NCAR reanalysis for 1958-2001. J Climate 19:3145–3166</w:t>
      </w:r>
    </w:p>
    <w:p w:rsidR="00502DCF" w:rsidRPr="0035208D" w:rsidRDefault="00502DCF" w:rsidP="00DD4CF7">
      <w:pPr>
        <w:pStyle w:val="Literaturverzeichnis"/>
        <w:spacing w:before="120"/>
        <w:ind w:left="709" w:hanging="709"/>
        <w:rPr>
          <w:sz w:val="22"/>
          <w:szCs w:val="22"/>
          <w:lang w:val="en-US"/>
        </w:rPr>
      </w:pPr>
      <w:r w:rsidRPr="0035208D">
        <w:rPr>
          <w:sz w:val="22"/>
          <w:szCs w:val="22"/>
          <w:lang w:val="en-US"/>
        </w:rPr>
        <w:t xml:space="preserve">Wang XL, </w:t>
      </w:r>
      <w:proofErr w:type="spellStart"/>
      <w:r w:rsidRPr="0035208D">
        <w:rPr>
          <w:sz w:val="22"/>
          <w:szCs w:val="22"/>
          <w:lang w:val="en-US"/>
        </w:rPr>
        <w:t>Zwiers</w:t>
      </w:r>
      <w:proofErr w:type="spellEnd"/>
      <w:r w:rsidRPr="0035208D">
        <w:rPr>
          <w:sz w:val="22"/>
          <w:szCs w:val="22"/>
          <w:lang w:val="en-US"/>
        </w:rPr>
        <w:t xml:space="preserve"> F, </w:t>
      </w:r>
      <w:proofErr w:type="spellStart"/>
      <w:r w:rsidRPr="0035208D">
        <w:rPr>
          <w:sz w:val="22"/>
          <w:szCs w:val="22"/>
          <w:lang w:val="en-US"/>
        </w:rPr>
        <w:t>Swail</w:t>
      </w:r>
      <w:proofErr w:type="spellEnd"/>
      <w:r w:rsidRPr="0035208D">
        <w:rPr>
          <w:sz w:val="22"/>
          <w:szCs w:val="22"/>
          <w:lang w:val="en-US"/>
        </w:rPr>
        <w:t xml:space="preserve"> V, Feng Y (2009a) Trends and variability of storminess in the Northeast Atlantic region, 1874–2007. </w:t>
      </w:r>
      <w:proofErr w:type="spellStart"/>
      <w:r w:rsidRPr="0035208D">
        <w:rPr>
          <w:sz w:val="22"/>
          <w:szCs w:val="22"/>
          <w:lang w:val="en-US"/>
        </w:rPr>
        <w:t>Clim</w:t>
      </w:r>
      <w:proofErr w:type="spellEnd"/>
      <w:r w:rsidRPr="0035208D">
        <w:rPr>
          <w:sz w:val="22"/>
          <w:szCs w:val="22"/>
          <w:lang w:val="en-US"/>
        </w:rPr>
        <w:t xml:space="preserve"> </w:t>
      </w:r>
      <w:proofErr w:type="spellStart"/>
      <w:r w:rsidRPr="0035208D">
        <w:rPr>
          <w:sz w:val="22"/>
          <w:szCs w:val="22"/>
          <w:lang w:val="en-US"/>
        </w:rPr>
        <w:t>Dyn</w:t>
      </w:r>
      <w:proofErr w:type="spellEnd"/>
      <w:r w:rsidRPr="0035208D">
        <w:rPr>
          <w:sz w:val="22"/>
          <w:szCs w:val="22"/>
          <w:lang w:val="en-US"/>
        </w:rPr>
        <w:t xml:space="preserve"> 33:1179–1195</w:t>
      </w:r>
    </w:p>
    <w:p w:rsidR="00502DCF" w:rsidRPr="0035208D" w:rsidRDefault="00502DCF" w:rsidP="00DD4CF7">
      <w:pPr>
        <w:pStyle w:val="Literaturverzeichnis"/>
        <w:spacing w:before="120"/>
        <w:ind w:left="709" w:hanging="709"/>
        <w:rPr>
          <w:sz w:val="22"/>
          <w:szCs w:val="22"/>
          <w:lang w:val="en-US"/>
        </w:rPr>
      </w:pPr>
      <w:r w:rsidRPr="0035208D">
        <w:rPr>
          <w:sz w:val="22"/>
          <w:szCs w:val="22"/>
          <w:lang w:val="en-US"/>
        </w:rPr>
        <w:t xml:space="preserve">Wang XL, Wan H, </w:t>
      </w:r>
      <w:proofErr w:type="spellStart"/>
      <w:r w:rsidRPr="0035208D">
        <w:rPr>
          <w:sz w:val="22"/>
          <w:szCs w:val="22"/>
          <w:lang w:val="en-US"/>
        </w:rPr>
        <w:t>Zwiers</w:t>
      </w:r>
      <w:proofErr w:type="spellEnd"/>
      <w:r w:rsidRPr="0035208D">
        <w:rPr>
          <w:sz w:val="22"/>
          <w:szCs w:val="22"/>
          <w:lang w:val="en-US"/>
        </w:rPr>
        <w:t xml:space="preserve"> FW, </w:t>
      </w:r>
      <w:proofErr w:type="spellStart"/>
      <w:r w:rsidRPr="0035208D">
        <w:rPr>
          <w:sz w:val="22"/>
          <w:szCs w:val="22"/>
          <w:lang w:val="en-US"/>
        </w:rPr>
        <w:t>Swail</w:t>
      </w:r>
      <w:proofErr w:type="spellEnd"/>
      <w:r w:rsidRPr="0035208D">
        <w:rPr>
          <w:sz w:val="22"/>
          <w:szCs w:val="22"/>
          <w:lang w:val="en-US"/>
        </w:rPr>
        <w:t xml:space="preserve"> VR, Compo GP, Allan RJ, </w:t>
      </w:r>
      <w:proofErr w:type="spellStart"/>
      <w:r w:rsidRPr="0035208D">
        <w:rPr>
          <w:sz w:val="22"/>
          <w:szCs w:val="22"/>
          <w:lang w:val="en-US"/>
        </w:rPr>
        <w:t>Vose</w:t>
      </w:r>
      <w:proofErr w:type="spellEnd"/>
      <w:r w:rsidRPr="0035208D">
        <w:rPr>
          <w:sz w:val="22"/>
          <w:szCs w:val="22"/>
          <w:lang w:val="en-US"/>
        </w:rPr>
        <w:t xml:space="preserve"> RS, </w:t>
      </w:r>
      <w:proofErr w:type="spellStart"/>
      <w:r w:rsidRPr="0035208D">
        <w:rPr>
          <w:sz w:val="22"/>
          <w:szCs w:val="22"/>
          <w:lang w:val="en-US"/>
        </w:rPr>
        <w:t>Jourdain</w:t>
      </w:r>
      <w:proofErr w:type="spellEnd"/>
      <w:r w:rsidRPr="0035208D">
        <w:rPr>
          <w:sz w:val="22"/>
          <w:szCs w:val="22"/>
          <w:lang w:val="en-US"/>
        </w:rPr>
        <w:t xml:space="preserve"> S, Yin X (2011) Trends and low-frequency variability of storminess over western Europe, 1878-2007. </w:t>
      </w:r>
      <w:proofErr w:type="spellStart"/>
      <w:r w:rsidRPr="0035208D">
        <w:rPr>
          <w:sz w:val="22"/>
          <w:szCs w:val="22"/>
          <w:lang w:val="en-US"/>
        </w:rPr>
        <w:t>Clim</w:t>
      </w:r>
      <w:proofErr w:type="spellEnd"/>
      <w:r w:rsidRPr="0035208D">
        <w:rPr>
          <w:sz w:val="22"/>
          <w:szCs w:val="22"/>
          <w:lang w:val="en-US"/>
        </w:rPr>
        <w:t xml:space="preserve"> </w:t>
      </w:r>
      <w:proofErr w:type="spellStart"/>
      <w:r w:rsidRPr="0035208D">
        <w:rPr>
          <w:sz w:val="22"/>
          <w:szCs w:val="22"/>
          <w:lang w:val="en-US"/>
        </w:rPr>
        <w:t>Dyn</w:t>
      </w:r>
      <w:proofErr w:type="spellEnd"/>
      <w:r w:rsidRPr="0035208D">
        <w:rPr>
          <w:sz w:val="22"/>
          <w:szCs w:val="22"/>
          <w:lang w:val="en-US"/>
        </w:rPr>
        <w:t xml:space="preserve"> 37:2355–2371</w:t>
      </w:r>
    </w:p>
    <w:p w:rsidR="00502DCF" w:rsidRPr="0035208D" w:rsidRDefault="00502DCF" w:rsidP="00DD4CF7">
      <w:pPr>
        <w:pStyle w:val="Literaturverzeichnis"/>
        <w:spacing w:before="120"/>
        <w:ind w:left="709" w:hanging="709"/>
        <w:rPr>
          <w:sz w:val="22"/>
          <w:szCs w:val="22"/>
          <w:lang w:val="en-US"/>
        </w:rPr>
      </w:pPr>
      <w:r w:rsidRPr="0035208D">
        <w:rPr>
          <w:sz w:val="22"/>
          <w:szCs w:val="22"/>
          <w:lang w:val="en-US"/>
        </w:rPr>
        <w:t xml:space="preserve">Wang XL, Feng Y, Compo GP, </w:t>
      </w:r>
      <w:proofErr w:type="spellStart"/>
      <w:r w:rsidRPr="0035208D">
        <w:rPr>
          <w:sz w:val="22"/>
          <w:szCs w:val="22"/>
          <w:lang w:val="en-US"/>
        </w:rPr>
        <w:t>Zwiers</w:t>
      </w:r>
      <w:proofErr w:type="spellEnd"/>
      <w:r w:rsidRPr="0035208D">
        <w:rPr>
          <w:sz w:val="22"/>
          <w:szCs w:val="22"/>
          <w:lang w:val="en-US"/>
        </w:rPr>
        <w:t xml:space="preserve"> FW, Allan RJ, </w:t>
      </w:r>
      <w:proofErr w:type="spellStart"/>
      <w:r w:rsidRPr="0035208D">
        <w:rPr>
          <w:sz w:val="22"/>
          <w:szCs w:val="22"/>
          <w:lang w:val="en-US"/>
        </w:rPr>
        <w:t>Swail</w:t>
      </w:r>
      <w:proofErr w:type="spellEnd"/>
      <w:r w:rsidRPr="0035208D">
        <w:rPr>
          <w:sz w:val="22"/>
          <w:szCs w:val="22"/>
          <w:lang w:val="en-US"/>
        </w:rPr>
        <w:t xml:space="preserve"> VR, </w:t>
      </w:r>
      <w:proofErr w:type="spellStart"/>
      <w:r w:rsidRPr="0035208D">
        <w:rPr>
          <w:sz w:val="22"/>
          <w:szCs w:val="22"/>
          <w:lang w:val="en-US"/>
        </w:rPr>
        <w:t>Sardeshmukh</w:t>
      </w:r>
      <w:proofErr w:type="spellEnd"/>
      <w:r w:rsidRPr="0035208D">
        <w:rPr>
          <w:sz w:val="22"/>
          <w:szCs w:val="22"/>
          <w:lang w:val="en-US"/>
        </w:rPr>
        <w:t xml:space="preserve"> PD (2014) </w:t>
      </w:r>
      <w:proofErr w:type="gramStart"/>
      <w:r w:rsidRPr="0035208D">
        <w:rPr>
          <w:sz w:val="22"/>
          <w:szCs w:val="22"/>
          <w:lang w:val="en-US"/>
        </w:rPr>
        <w:t>Is</w:t>
      </w:r>
      <w:proofErr w:type="gramEnd"/>
      <w:r w:rsidRPr="0035208D">
        <w:rPr>
          <w:sz w:val="22"/>
          <w:szCs w:val="22"/>
          <w:lang w:val="en-US"/>
        </w:rPr>
        <w:t xml:space="preserve"> the storminess in the Twentieth Century Reanalysis really inconsistent with observations? </w:t>
      </w:r>
      <w:proofErr w:type="gramStart"/>
      <w:r w:rsidRPr="0035208D">
        <w:rPr>
          <w:sz w:val="22"/>
          <w:szCs w:val="22"/>
          <w:lang w:val="en-US"/>
        </w:rPr>
        <w:t>A reply to the comment by Krueger at al. (2013b).</w:t>
      </w:r>
      <w:proofErr w:type="gramEnd"/>
      <w:r w:rsidRPr="0035208D">
        <w:rPr>
          <w:sz w:val="22"/>
          <w:szCs w:val="22"/>
          <w:lang w:val="en-US"/>
        </w:rPr>
        <w:t xml:space="preserve"> </w:t>
      </w:r>
      <w:proofErr w:type="spellStart"/>
      <w:r w:rsidRPr="0035208D">
        <w:rPr>
          <w:sz w:val="22"/>
          <w:szCs w:val="22"/>
          <w:lang w:val="en-US"/>
        </w:rPr>
        <w:t>Clim</w:t>
      </w:r>
      <w:proofErr w:type="spellEnd"/>
      <w:r w:rsidRPr="0035208D">
        <w:rPr>
          <w:sz w:val="22"/>
          <w:szCs w:val="22"/>
          <w:lang w:val="en-US"/>
        </w:rPr>
        <w:t xml:space="preserve"> </w:t>
      </w:r>
      <w:proofErr w:type="spellStart"/>
      <w:r w:rsidRPr="0035208D">
        <w:rPr>
          <w:sz w:val="22"/>
          <w:szCs w:val="22"/>
          <w:lang w:val="en-US"/>
        </w:rPr>
        <w:t>Dyn</w:t>
      </w:r>
      <w:proofErr w:type="spellEnd"/>
      <w:r w:rsidRPr="0035208D">
        <w:rPr>
          <w:sz w:val="22"/>
          <w:szCs w:val="22"/>
          <w:lang w:val="en-US"/>
        </w:rPr>
        <w:t xml:space="preserve"> 42: 1113–1125</w:t>
      </w:r>
    </w:p>
    <w:p w:rsidR="00130F8D" w:rsidRPr="0035208D" w:rsidRDefault="00130F8D" w:rsidP="00DD4CF7">
      <w:pPr>
        <w:pStyle w:val="Literaturverzeichnis"/>
        <w:spacing w:before="120"/>
        <w:ind w:left="709" w:hanging="709"/>
        <w:rPr>
          <w:sz w:val="22"/>
          <w:szCs w:val="22"/>
          <w:lang w:val="en-US"/>
        </w:rPr>
      </w:pPr>
      <w:proofErr w:type="gramStart"/>
      <w:r w:rsidRPr="0035208D">
        <w:rPr>
          <w:sz w:val="22"/>
          <w:szCs w:val="22"/>
          <w:lang w:val="en-US"/>
        </w:rPr>
        <w:t>WASA Group (1998) Changing waves and storms in the Northeast Atlantic?</w:t>
      </w:r>
      <w:proofErr w:type="gramEnd"/>
      <w:r w:rsidRPr="0035208D">
        <w:rPr>
          <w:sz w:val="22"/>
          <w:szCs w:val="22"/>
          <w:lang w:val="en-US"/>
        </w:rPr>
        <w:t xml:space="preserve"> Bull Am Met </w:t>
      </w:r>
      <w:proofErr w:type="spellStart"/>
      <w:r w:rsidRPr="0035208D">
        <w:rPr>
          <w:sz w:val="22"/>
          <w:szCs w:val="22"/>
          <w:lang w:val="en-US"/>
        </w:rPr>
        <w:t>Soc</w:t>
      </w:r>
      <w:proofErr w:type="spellEnd"/>
      <w:r w:rsidRPr="0035208D">
        <w:rPr>
          <w:sz w:val="22"/>
          <w:szCs w:val="22"/>
          <w:lang w:val="en-US"/>
        </w:rPr>
        <w:t xml:space="preserve"> 79:741–760</w:t>
      </w:r>
    </w:p>
    <w:p w:rsidR="00130F8D" w:rsidRPr="0035208D" w:rsidRDefault="00130F8D" w:rsidP="00DD4CF7">
      <w:pPr>
        <w:pStyle w:val="Literaturverzeichnis"/>
        <w:spacing w:before="120"/>
        <w:ind w:left="709" w:hanging="709"/>
        <w:rPr>
          <w:sz w:val="22"/>
          <w:szCs w:val="22"/>
          <w:lang w:val="en-US"/>
        </w:rPr>
      </w:pPr>
      <w:proofErr w:type="spellStart"/>
      <w:r w:rsidRPr="0035208D">
        <w:rPr>
          <w:sz w:val="22"/>
          <w:szCs w:val="22"/>
          <w:lang w:val="en-US"/>
        </w:rPr>
        <w:t>Weisse</w:t>
      </w:r>
      <w:proofErr w:type="spellEnd"/>
      <w:r w:rsidRPr="0035208D">
        <w:rPr>
          <w:sz w:val="22"/>
          <w:szCs w:val="22"/>
          <w:lang w:val="en-US"/>
        </w:rPr>
        <w:t xml:space="preserve"> R, von </w:t>
      </w:r>
      <w:proofErr w:type="spellStart"/>
      <w:r w:rsidRPr="0035208D">
        <w:rPr>
          <w:sz w:val="22"/>
          <w:szCs w:val="22"/>
          <w:lang w:val="en-US"/>
        </w:rPr>
        <w:t>Storch</w:t>
      </w:r>
      <w:proofErr w:type="spellEnd"/>
      <w:r w:rsidRPr="0035208D">
        <w:rPr>
          <w:sz w:val="22"/>
          <w:szCs w:val="22"/>
          <w:lang w:val="en-US"/>
        </w:rPr>
        <w:t xml:space="preserve"> H, </w:t>
      </w:r>
      <w:proofErr w:type="spellStart"/>
      <w:r w:rsidRPr="0035208D">
        <w:rPr>
          <w:sz w:val="22"/>
          <w:szCs w:val="22"/>
          <w:lang w:val="en-US"/>
        </w:rPr>
        <w:t>Feser</w:t>
      </w:r>
      <w:proofErr w:type="spellEnd"/>
      <w:r w:rsidRPr="0035208D">
        <w:rPr>
          <w:sz w:val="22"/>
          <w:szCs w:val="22"/>
          <w:lang w:val="en-US"/>
        </w:rPr>
        <w:t xml:space="preserve"> F (2005) Northeast Atlantic and North Sea storminess as simulated by a regional climate model during 1958-2001 and comparison with observations. J Climate 18:465–479</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 xml:space="preserve">Wickham C, Rohde R, Muller RA, </w:t>
      </w:r>
      <w:proofErr w:type="spellStart"/>
      <w:r w:rsidRPr="0035208D">
        <w:rPr>
          <w:sz w:val="22"/>
          <w:szCs w:val="22"/>
          <w:lang w:val="en-US"/>
        </w:rPr>
        <w:t>Wurtele</w:t>
      </w:r>
      <w:proofErr w:type="spellEnd"/>
      <w:r w:rsidRPr="0035208D">
        <w:rPr>
          <w:sz w:val="22"/>
          <w:szCs w:val="22"/>
          <w:lang w:val="en-US"/>
        </w:rPr>
        <w:t xml:space="preserve"> J, Curry J, Groom D, Jacobsen R, </w:t>
      </w:r>
      <w:proofErr w:type="spellStart"/>
      <w:r w:rsidRPr="0035208D">
        <w:rPr>
          <w:sz w:val="22"/>
          <w:szCs w:val="22"/>
          <w:lang w:val="en-US"/>
        </w:rPr>
        <w:t>Perlmutter</w:t>
      </w:r>
      <w:proofErr w:type="spellEnd"/>
      <w:r w:rsidRPr="0035208D">
        <w:rPr>
          <w:sz w:val="22"/>
          <w:szCs w:val="22"/>
          <w:lang w:val="en-US"/>
        </w:rPr>
        <w:t xml:space="preserve"> S, Rosenfeld A, Mosher S (2013) Influence of Urban Heating on the Global Temperature Land Average using Rural Sites Identified from MODIS Classifications. </w:t>
      </w:r>
      <w:proofErr w:type="spellStart"/>
      <w:r w:rsidRPr="0035208D">
        <w:rPr>
          <w:sz w:val="22"/>
          <w:szCs w:val="22"/>
          <w:lang w:val="en-US"/>
        </w:rPr>
        <w:t>Geoinfor</w:t>
      </w:r>
      <w:proofErr w:type="spellEnd"/>
      <w:r w:rsidRPr="0035208D">
        <w:rPr>
          <w:sz w:val="22"/>
          <w:szCs w:val="22"/>
          <w:lang w:val="en-US"/>
        </w:rPr>
        <w:t xml:space="preserve"> </w:t>
      </w:r>
      <w:proofErr w:type="spellStart"/>
      <w:r w:rsidRPr="0035208D">
        <w:rPr>
          <w:sz w:val="22"/>
          <w:szCs w:val="22"/>
          <w:lang w:val="en-US"/>
        </w:rPr>
        <w:t>Geostat</w:t>
      </w:r>
      <w:proofErr w:type="spellEnd"/>
      <w:r w:rsidRPr="0035208D">
        <w:rPr>
          <w:sz w:val="22"/>
          <w:szCs w:val="22"/>
          <w:lang w:val="en-US"/>
        </w:rPr>
        <w:t>: An Overview 1:2</w:t>
      </w:r>
    </w:p>
    <w:p w:rsidR="00CB284C" w:rsidRPr="0035208D" w:rsidRDefault="00CB284C" w:rsidP="00DD4CF7">
      <w:pPr>
        <w:pStyle w:val="Literaturverzeichnis"/>
        <w:spacing w:before="120"/>
        <w:ind w:left="709" w:hanging="709"/>
        <w:rPr>
          <w:sz w:val="22"/>
          <w:szCs w:val="22"/>
          <w:lang w:val="en-US"/>
        </w:rPr>
      </w:pPr>
      <w:proofErr w:type="gramStart"/>
      <w:r w:rsidRPr="0035208D">
        <w:rPr>
          <w:sz w:val="22"/>
          <w:szCs w:val="22"/>
          <w:lang w:val="en-US"/>
        </w:rPr>
        <w:t xml:space="preserve">Xia L, Zahn M, Hodges KI, </w:t>
      </w:r>
      <w:proofErr w:type="spellStart"/>
      <w:r w:rsidRPr="0035208D">
        <w:rPr>
          <w:sz w:val="22"/>
          <w:szCs w:val="22"/>
          <w:lang w:val="en-US"/>
        </w:rPr>
        <w:t>Feser</w:t>
      </w:r>
      <w:proofErr w:type="spellEnd"/>
      <w:r w:rsidRPr="0035208D">
        <w:rPr>
          <w:sz w:val="22"/>
          <w:szCs w:val="22"/>
          <w:lang w:val="en-US"/>
        </w:rPr>
        <w:t xml:space="preserve"> F (2012) A comparison of two identification and tracking methods for polar lows.</w:t>
      </w:r>
      <w:proofErr w:type="gramEnd"/>
      <w:r w:rsidRPr="0035208D">
        <w:rPr>
          <w:sz w:val="22"/>
          <w:szCs w:val="22"/>
          <w:lang w:val="en-US"/>
        </w:rPr>
        <w:t xml:space="preserve"> </w:t>
      </w:r>
      <w:proofErr w:type="spellStart"/>
      <w:r w:rsidRPr="0035208D">
        <w:rPr>
          <w:sz w:val="22"/>
          <w:szCs w:val="22"/>
          <w:lang w:val="en-US"/>
        </w:rPr>
        <w:t>Tellus</w:t>
      </w:r>
      <w:proofErr w:type="spellEnd"/>
      <w:r w:rsidRPr="0035208D">
        <w:rPr>
          <w:sz w:val="22"/>
          <w:szCs w:val="22"/>
          <w:lang w:val="en-US"/>
        </w:rPr>
        <w:t xml:space="preserve"> A 64:17196</w:t>
      </w:r>
    </w:p>
    <w:p w:rsidR="00130F8D" w:rsidRPr="0035208D" w:rsidRDefault="00130F8D" w:rsidP="00DD4CF7">
      <w:pPr>
        <w:pStyle w:val="Literaturverzeichnis"/>
        <w:spacing w:before="120"/>
        <w:ind w:left="709" w:hanging="709"/>
        <w:rPr>
          <w:sz w:val="22"/>
          <w:szCs w:val="22"/>
          <w:lang w:val="en-US"/>
        </w:rPr>
      </w:pPr>
      <w:r w:rsidRPr="0035208D">
        <w:rPr>
          <w:sz w:val="22"/>
          <w:szCs w:val="22"/>
          <w:lang w:val="en-US"/>
        </w:rPr>
        <w:t xml:space="preserve">Zhou L, Tian Y, </w:t>
      </w:r>
      <w:proofErr w:type="spellStart"/>
      <w:r w:rsidRPr="0035208D">
        <w:rPr>
          <w:sz w:val="22"/>
          <w:szCs w:val="22"/>
          <w:lang w:val="en-US"/>
        </w:rPr>
        <w:t>Baidya</w:t>
      </w:r>
      <w:proofErr w:type="spellEnd"/>
      <w:r w:rsidRPr="0035208D">
        <w:rPr>
          <w:sz w:val="22"/>
          <w:szCs w:val="22"/>
          <w:lang w:val="en-US"/>
        </w:rPr>
        <w:t xml:space="preserve"> Roy S, </w:t>
      </w:r>
      <w:proofErr w:type="spellStart"/>
      <w:r w:rsidRPr="0035208D">
        <w:rPr>
          <w:sz w:val="22"/>
          <w:szCs w:val="22"/>
          <w:lang w:val="en-US"/>
        </w:rPr>
        <w:t>Thorncroft</w:t>
      </w:r>
      <w:proofErr w:type="spellEnd"/>
      <w:r w:rsidRPr="0035208D">
        <w:rPr>
          <w:sz w:val="22"/>
          <w:szCs w:val="22"/>
          <w:lang w:val="en-US"/>
        </w:rPr>
        <w:t xml:space="preserve"> C, </w:t>
      </w:r>
      <w:proofErr w:type="spellStart"/>
      <w:r w:rsidRPr="0035208D">
        <w:rPr>
          <w:sz w:val="22"/>
          <w:szCs w:val="22"/>
          <w:lang w:val="en-US"/>
        </w:rPr>
        <w:t>Bosart</w:t>
      </w:r>
      <w:proofErr w:type="spellEnd"/>
      <w:r w:rsidRPr="0035208D">
        <w:rPr>
          <w:sz w:val="22"/>
          <w:szCs w:val="22"/>
          <w:lang w:val="en-US"/>
        </w:rPr>
        <w:t xml:space="preserve"> LF, Hu Y (2012) Impacts of wind farms on land surface temperature. Nature </w:t>
      </w:r>
      <w:proofErr w:type="spellStart"/>
      <w:r w:rsidRPr="0035208D">
        <w:rPr>
          <w:sz w:val="22"/>
          <w:szCs w:val="22"/>
          <w:lang w:val="en-US"/>
        </w:rPr>
        <w:t>Clim</w:t>
      </w:r>
      <w:proofErr w:type="spellEnd"/>
      <w:r w:rsidRPr="0035208D">
        <w:rPr>
          <w:sz w:val="22"/>
          <w:szCs w:val="22"/>
          <w:lang w:val="en-US"/>
        </w:rPr>
        <w:t xml:space="preserve"> Change 2:539–543</w:t>
      </w:r>
    </w:p>
    <w:p w:rsidR="00A9363E" w:rsidRDefault="00A9363E" w:rsidP="007B627A">
      <w:pPr>
        <w:spacing w:before="120"/>
        <w:rPr>
          <w:b/>
          <w:sz w:val="22"/>
          <w:szCs w:val="22"/>
          <w:lang w:val="en-GB"/>
        </w:rPr>
      </w:pPr>
    </w:p>
    <w:p w:rsidR="00A9363E" w:rsidRDefault="00A9363E" w:rsidP="007B627A">
      <w:pPr>
        <w:spacing w:before="120"/>
        <w:rPr>
          <w:b/>
          <w:sz w:val="22"/>
          <w:szCs w:val="22"/>
          <w:lang w:val="en-GB"/>
        </w:rPr>
      </w:pPr>
    </w:p>
    <w:p w:rsidR="007B627A" w:rsidRDefault="007B627A" w:rsidP="007B627A">
      <w:pPr>
        <w:spacing w:before="120"/>
        <w:rPr>
          <w:sz w:val="22"/>
          <w:szCs w:val="22"/>
          <w:lang w:val="en-GB"/>
        </w:rPr>
      </w:pPr>
      <w:r w:rsidRPr="0035208D">
        <w:rPr>
          <w:b/>
          <w:sz w:val="22"/>
          <w:szCs w:val="22"/>
          <w:lang w:val="en-GB"/>
        </w:rPr>
        <w:t>Fig. S2.1</w:t>
      </w:r>
      <w:r w:rsidRPr="0035208D">
        <w:rPr>
          <w:sz w:val="22"/>
          <w:szCs w:val="22"/>
          <w:lang w:val="en-GB"/>
        </w:rPr>
        <w:t xml:space="preserve"> Annual means of wind speed measurements from five synoptic near coastal stations of the German Bight. Shaded lines label years with known station reloc</w:t>
      </w:r>
      <w:r w:rsidR="0090699B">
        <w:rPr>
          <w:sz w:val="22"/>
          <w:szCs w:val="22"/>
          <w:lang w:val="en-GB"/>
        </w:rPr>
        <w:t>ations (</w:t>
      </w:r>
      <w:proofErr w:type="spellStart"/>
      <w:r w:rsidR="0090699B">
        <w:rPr>
          <w:sz w:val="22"/>
          <w:szCs w:val="22"/>
          <w:lang w:val="en-GB"/>
        </w:rPr>
        <w:t>Lindenberg</w:t>
      </w:r>
      <w:proofErr w:type="spellEnd"/>
      <w:r w:rsidR="0090699B">
        <w:rPr>
          <w:sz w:val="22"/>
          <w:szCs w:val="22"/>
          <w:lang w:val="en-GB"/>
        </w:rPr>
        <w:t xml:space="preserve"> et al. 2012)</w:t>
      </w:r>
    </w:p>
    <w:p w:rsidR="007B627A" w:rsidRPr="0035208D" w:rsidRDefault="007B627A" w:rsidP="007B627A">
      <w:pPr>
        <w:spacing w:before="120"/>
        <w:rPr>
          <w:sz w:val="22"/>
          <w:szCs w:val="22"/>
          <w:lang w:val="en-GB"/>
        </w:rPr>
      </w:pPr>
      <w:proofErr w:type="gramStart"/>
      <w:r w:rsidRPr="0035208D">
        <w:rPr>
          <w:b/>
          <w:sz w:val="22"/>
          <w:szCs w:val="22"/>
          <w:lang w:val="en-GB"/>
        </w:rPr>
        <w:lastRenderedPageBreak/>
        <w:t>Fig.</w:t>
      </w:r>
      <w:proofErr w:type="gramEnd"/>
      <w:r w:rsidRPr="0035208D">
        <w:rPr>
          <w:b/>
          <w:sz w:val="22"/>
          <w:szCs w:val="22"/>
          <w:lang w:val="en-GB"/>
        </w:rPr>
        <w:t xml:space="preserve"> S2.2</w:t>
      </w:r>
      <w:r w:rsidRPr="0035208D">
        <w:rPr>
          <w:sz w:val="22"/>
          <w:szCs w:val="22"/>
          <w:lang w:val="en-GB"/>
        </w:rPr>
        <w:t xml:space="preserve"> Mean vertical profile of wind speed trends obtained from monthly averaged radiosonde data (850 </w:t>
      </w:r>
      <w:proofErr w:type="spellStart"/>
      <w:r w:rsidRPr="0035208D">
        <w:rPr>
          <w:sz w:val="22"/>
          <w:szCs w:val="22"/>
          <w:lang w:val="en-GB"/>
        </w:rPr>
        <w:t>hPa</w:t>
      </w:r>
      <w:proofErr w:type="spellEnd"/>
      <w:r w:rsidRPr="0035208D">
        <w:rPr>
          <w:sz w:val="22"/>
          <w:szCs w:val="22"/>
          <w:lang w:val="en-GB"/>
        </w:rPr>
        <w:t xml:space="preserve"> and above) and closest surface site, averaged over all sites in each region and normalized by mean wind speed at </w:t>
      </w:r>
      <w:r w:rsidR="00A9363E">
        <w:rPr>
          <w:sz w:val="22"/>
          <w:szCs w:val="22"/>
          <w:lang w:val="en-GB"/>
        </w:rPr>
        <w:t>each site (</w:t>
      </w:r>
      <w:proofErr w:type="spellStart"/>
      <w:r w:rsidR="00A9363E">
        <w:rPr>
          <w:sz w:val="22"/>
          <w:szCs w:val="22"/>
          <w:lang w:val="en-GB"/>
        </w:rPr>
        <w:t>Vautard</w:t>
      </w:r>
      <w:proofErr w:type="spellEnd"/>
      <w:r w:rsidR="00A9363E">
        <w:rPr>
          <w:sz w:val="22"/>
          <w:szCs w:val="22"/>
          <w:lang w:val="en-GB"/>
        </w:rPr>
        <w:t xml:space="preserve"> et al. 2010)</w:t>
      </w:r>
    </w:p>
    <w:p w:rsidR="007B627A" w:rsidRPr="0035208D" w:rsidRDefault="007B627A" w:rsidP="007B627A">
      <w:pPr>
        <w:spacing w:before="120" w:after="240"/>
        <w:rPr>
          <w:sz w:val="22"/>
          <w:szCs w:val="22"/>
          <w:lang w:val="en-GB"/>
        </w:rPr>
      </w:pPr>
      <w:proofErr w:type="gramStart"/>
      <w:r w:rsidRPr="0035208D">
        <w:rPr>
          <w:b/>
          <w:sz w:val="22"/>
          <w:szCs w:val="22"/>
          <w:lang w:val="en-GB"/>
        </w:rPr>
        <w:t>Fig.</w:t>
      </w:r>
      <w:proofErr w:type="gramEnd"/>
      <w:r w:rsidRPr="0035208D">
        <w:rPr>
          <w:b/>
          <w:sz w:val="22"/>
          <w:szCs w:val="22"/>
          <w:lang w:val="en-GB"/>
        </w:rPr>
        <w:t xml:space="preserve"> S2.3a</w:t>
      </w:r>
      <w:r w:rsidRPr="0035208D">
        <w:rPr>
          <w:sz w:val="22"/>
          <w:szCs w:val="22"/>
          <w:lang w:val="en-GB"/>
        </w:rPr>
        <w:t xml:space="preserve"> Standardized and </w:t>
      </w:r>
      <w:proofErr w:type="spellStart"/>
      <w:r w:rsidRPr="0035208D">
        <w:rPr>
          <w:sz w:val="22"/>
          <w:szCs w:val="22"/>
          <w:lang w:val="en-GB"/>
        </w:rPr>
        <w:t>lowpass</w:t>
      </w:r>
      <w:proofErr w:type="spellEnd"/>
      <w:r w:rsidRPr="0035208D">
        <w:rPr>
          <w:sz w:val="22"/>
          <w:szCs w:val="22"/>
          <w:lang w:val="en-GB"/>
        </w:rPr>
        <w:t xml:space="preserve"> filtered annual 95th percentiles of geostrophic wind speeds over the North Atlantic 1881-2004 derived from observations (blue, updated after </w:t>
      </w:r>
      <w:proofErr w:type="spellStart"/>
      <w:r w:rsidRPr="0035208D">
        <w:rPr>
          <w:sz w:val="22"/>
          <w:szCs w:val="22"/>
          <w:lang w:val="en-GB"/>
        </w:rPr>
        <w:t>Alexandersson</w:t>
      </w:r>
      <w:proofErr w:type="spellEnd"/>
      <w:r w:rsidRPr="0035208D">
        <w:rPr>
          <w:sz w:val="22"/>
          <w:szCs w:val="22"/>
          <w:lang w:val="en-GB"/>
        </w:rPr>
        <w:t xml:space="preserve"> et al. 2000) and 20CR (black, ensemble mean) with grey shading for the 20CR ensemble spread (minimum and maximum). </w:t>
      </w:r>
      <w:proofErr w:type="gramStart"/>
      <w:r w:rsidRPr="0035208D">
        <w:rPr>
          <w:b/>
          <w:sz w:val="22"/>
          <w:szCs w:val="22"/>
          <w:lang w:val="en-GB"/>
        </w:rPr>
        <w:t>Fig.</w:t>
      </w:r>
      <w:proofErr w:type="gramEnd"/>
      <w:r w:rsidRPr="0035208D">
        <w:rPr>
          <w:b/>
          <w:sz w:val="22"/>
          <w:szCs w:val="22"/>
          <w:lang w:val="en-GB"/>
        </w:rPr>
        <w:t xml:space="preserve"> </w:t>
      </w:r>
      <w:proofErr w:type="gramStart"/>
      <w:r w:rsidRPr="0035208D">
        <w:rPr>
          <w:b/>
          <w:sz w:val="22"/>
          <w:szCs w:val="22"/>
          <w:lang w:val="en-GB"/>
        </w:rPr>
        <w:t>S2.3b</w:t>
      </w:r>
      <w:r w:rsidRPr="0035208D">
        <w:rPr>
          <w:sz w:val="22"/>
          <w:szCs w:val="22"/>
          <w:lang w:val="en-GB"/>
        </w:rPr>
        <w:t xml:space="preserve"> Yearly mean values of area-averaged 20CR ensemble standard deviation of surface pressure [</w:t>
      </w:r>
      <w:proofErr w:type="spellStart"/>
      <w:r w:rsidRPr="0035208D">
        <w:rPr>
          <w:sz w:val="22"/>
          <w:szCs w:val="22"/>
          <w:lang w:val="en-GB"/>
        </w:rPr>
        <w:t>hPa</w:t>
      </w:r>
      <w:proofErr w:type="spellEnd"/>
      <w:r w:rsidRPr="0035208D">
        <w:rPr>
          <w:sz w:val="22"/>
          <w:szCs w:val="22"/>
          <w:lang w:val="en-GB"/>
        </w:rPr>
        <w:t>] over the North Atlantic.</w:t>
      </w:r>
      <w:proofErr w:type="gramEnd"/>
      <w:r w:rsidRPr="0035208D">
        <w:rPr>
          <w:sz w:val="22"/>
          <w:szCs w:val="22"/>
          <w:lang w:val="en-GB"/>
        </w:rPr>
        <w:t xml:space="preserve"> </w:t>
      </w:r>
      <w:proofErr w:type="gramStart"/>
      <w:r w:rsidRPr="0035208D">
        <w:rPr>
          <w:b/>
          <w:sz w:val="22"/>
          <w:szCs w:val="22"/>
          <w:lang w:val="en-GB"/>
        </w:rPr>
        <w:t>Fig.</w:t>
      </w:r>
      <w:proofErr w:type="gramEnd"/>
      <w:r w:rsidRPr="0035208D">
        <w:rPr>
          <w:b/>
          <w:sz w:val="22"/>
          <w:szCs w:val="22"/>
          <w:lang w:val="en-GB"/>
        </w:rPr>
        <w:t xml:space="preserve"> S2.3c</w:t>
      </w:r>
      <w:r w:rsidRPr="0035208D">
        <w:rPr>
          <w:sz w:val="22"/>
          <w:szCs w:val="22"/>
          <w:lang w:val="en-GB"/>
        </w:rPr>
        <w:t xml:space="preserve"> Number of assimilated station in 20CR over the North Atlantic according to metadata by Compo et al. (2011). </w:t>
      </w:r>
      <w:proofErr w:type="gramStart"/>
      <w:r w:rsidRPr="0035208D">
        <w:rPr>
          <w:sz w:val="22"/>
          <w:szCs w:val="22"/>
          <w:lang w:val="en-GB"/>
        </w:rPr>
        <w:t xml:space="preserve">Figures from Krueger et al. (2013) </w:t>
      </w:r>
      <w:r w:rsidRPr="0035208D">
        <w:rPr>
          <w:color w:val="000000"/>
          <w:sz w:val="22"/>
          <w:szCs w:val="22"/>
          <w:lang w:val="en-GB"/>
        </w:rPr>
        <w:t>©American Meteorological Society.</w:t>
      </w:r>
      <w:proofErr w:type="gramEnd"/>
      <w:r w:rsidRPr="0035208D">
        <w:rPr>
          <w:color w:val="000000"/>
          <w:sz w:val="22"/>
          <w:szCs w:val="22"/>
          <w:lang w:val="en-GB"/>
        </w:rPr>
        <w:t xml:space="preserve"> Used with permission</w:t>
      </w:r>
    </w:p>
    <w:p w:rsidR="007B627A" w:rsidRPr="0035208D" w:rsidRDefault="007B627A" w:rsidP="007B627A">
      <w:pPr>
        <w:pStyle w:val="Beschriftung"/>
        <w:spacing w:before="120"/>
        <w:rPr>
          <w:b w:val="0"/>
          <w:noProof/>
          <w:color w:val="auto"/>
          <w:sz w:val="22"/>
          <w:szCs w:val="22"/>
          <w:lang w:val="en-US"/>
        </w:rPr>
      </w:pPr>
      <w:proofErr w:type="gramStart"/>
      <w:r w:rsidRPr="0035208D">
        <w:rPr>
          <w:color w:val="auto"/>
          <w:sz w:val="22"/>
          <w:szCs w:val="22"/>
          <w:lang w:val="en-US"/>
        </w:rPr>
        <w:t>Fig.</w:t>
      </w:r>
      <w:proofErr w:type="gramEnd"/>
      <w:r w:rsidRPr="0035208D">
        <w:rPr>
          <w:color w:val="auto"/>
          <w:sz w:val="22"/>
          <w:szCs w:val="22"/>
          <w:lang w:val="en-US"/>
        </w:rPr>
        <w:t xml:space="preserve"> S2.4 </w:t>
      </w:r>
      <w:r w:rsidRPr="0035208D">
        <w:rPr>
          <w:b w:val="0"/>
          <w:color w:val="auto"/>
          <w:sz w:val="22"/>
          <w:szCs w:val="22"/>
          <w:lang w:val="en-US"/>
        </w:rPr>
        <w:t>Segments of erroneous SLP values (</w:t>
      </w:r>
      <w:r w:rsidRPr="0035208D">
        <w:rPr>
          <w:b w:val="0"/>
          <w:i/>
          <w:color w:val="auto"/>
          <w:sz w:val="22"/>
          <w:szCs w:val="22"/>
          <w:lang w:val="en-US"/>
        </w:rPr>
        <w:t>full line</w:t>
      </w:r>
      <w:r w:rsidRPr="0035208D">
        <w:rPr>
          <w:b w:val="0"/>
          <w:color w:val="auto"/>
          <w:sz w:val="22"/>
          <w:szCs w:val="22"/>
          <w:lang w:val="en-US"/>
        </w:rPr>
        <w:t>) in the Aberdeen data record compared to the corresponding segments from nearby stations (</w:t>
      </w:r>
      <w:r w:rsidRPr="0035208D">
        <w:rPr>
          <w:b w:val="0"/>
          <w:i/>
          <w:color w:val="auto"/>
          <w:sz w:val="22"/>
          <w:szCs w:val="22"/>
          <w:lang w:val="en-US"/>
        </w:rPr>
        <w:t>dashed and dotted lines</w:t>
      </w:r>
      <w:r w:rsidRPr="0035208D">
        <w:rPr>
          <w:b w:val="0"/>
          <w:color w:val="auto"/>
          <w:sz w:val="22"/>
          <w:szCs w:val="22"/>
          <w:lang w:val="en-US"/>
        </w:rPr>
        <w:t xml:space="preserve">) for October 1879. The “True Value” </w:t>
      </w:r>
      <w:r w:rsidRPr="0035208D">
        <w:rPr>
          <w:b w:val="0"/>
          <w:color w:val="auto"/>
          <w:sz w:val="22"/>
          <w:szCs w:val="22"/>
          <w:lang w:val="en-GB"/>
        </w:rPr>
        <w:t>(</w:t>
      </w:r>
      <w:r w:rsidRPr="0035208D">
        <w:rPr>
          <w:b w:val="0"/>
          <w:i/>
          <w:color w:val="auto"/>
          <w:sz w:val="22"/>
          <w:szCs w:val="22"/>
          <w:lang w:val="en-GB"/>
        </w:rPr>
        <w:t>original observed hand-written value; dash-dotted line</w:t>
      </w:r>
      <w:r w:rsidRPr="0035208D">
        <w:rPr>
          <w:b w:val="0"/>
          <w:color w:val="auto"/>
          <w:sz w:val="22"/>
          <w:szCs w:val="22"/>
          <w:lang w:val="en-GB"/>
        </w:rPr>
        <w:t>) has been extracted from the UK Daily Weather Report. Figure from Wang et al. (2014)</w:t>
      </w:r>
    </w:p>
    <w:p w:rsidR="007B627A" w:rsidRPr="0035208D" w:rsidRDefault="007B627A" w:rsidP="007B627A">
      <w:pPr>
        <w:spacing w:before="120" w:after="240"/>
        <w:rPr>
          <w:sz w:val="22"/>
          <w:szCs w:val="22"/>
          <w:lang w:val="en-GB"/>
        </w:rPr>
      </w:pPr>
      <w:r w:rsidRPr="0035208D">
        <w:rPr>
          <w:rFonts w:eastAsia="Calibri"/>
          <w:b/>
          <w:noProof/>
          <w:color w:val="000000"/>
          <w:sz w:val="22"/>
          <w:szCs w:val="22"/>
          <w:lang w:val="en-US" w:eastAsia="da-DK"/>
        </w:rPr>
        <w:t>Fig. S2.5</w:t>
      </w:r>
      <w:r w:rsidRPr="0035208D">
        <w:rPr>
          <w:rFonts w:eastAsia="Calibri"/>
          <w:noProof/>
          <w:color w:val="000000"/>
          <w:sz w:val="22"/>
          <w:szCs w:val="22"/>
          <w:lang w:val="en-US" w:eastAsia="da-DK"/>
        </w:rPr>
        <w:t xml:space="preserve"> Comparison of old (</w:t>
      </w:r>
      <w:r w:rsidRPr="0035208D">
        <w:rPr>
          <w:rFonts w:eastAsia="Calibri"/>
          <w:i/>
          <w:noProof/>
          <w:color w:val="000000"/>
          <w:sz w:val="22"/>
          <w:szCs w:val="22"/>
          <w:lang w:val="en-US" w:eastAsia="da-DK"/>
        </w:rPr>
        <w:t>green, red</w:t>
      </w:r>
      <w:r w:rsidRPr="0035208D">
        <w:rPr>
          <w:rFonts w:eastAsia="Calibri"/>
          <w:noProof/>
          <w:color w:val="000000"/>
          <w:sz w:val="22"/>
          <w:szCs w:val="22"/>
          <w:lang w:val="en-US" w:eastAsia="da-DK"/>
        </w:rPr>
        <w:t>) and new corrected (</w:t>
      </w:r>
      <w:r w:rsidRPr="0035208D">
        <w:rPr>
          <w:rFonts w:eastAsia="Calibri"/>
          <w:i/>
          <w:noProof/>
          <w:color w:val="000000"/>
          <w:sz w:val="22"/>
          <w:szCs w:val="22"/>
          <w:lang w:val="en-US" w:eastAsia="da-DK"/>
        </w:rPr>
        <w:t>black</w:t>
      </w:r>
      <w:r w:rsidRPr="0035208D">
        <w:rPr>
          <w:rFonts w:eastAsia="Calibri"/>
          <w:noProof/>
          <w:color w:val="000000"/>
          <w:sz w:val="22"/>
          <w:szCs w:val="22"/>
          <w:lang w:val="en-US" w:eastAsia="da-DK"/>
        </w:rPr>
        <w:t>) filtered averaged of geostrophic wind indices after removing the digitization error in Aberdeen (see text). (From Wang et al. 2014, figure 4)</w:t>
      </w:r>
    </w:p>
    <w:p w:rsidR="00275DB9" w:rsidRPr="0035208D" w:rsidRDefault="00275DB9" w:rsidP="00DD4CF7">
      <w:pPr>
        <w:spacing w:before="120"/>
        <w:rPr>
          <w:b/>
          <w:sz w:val="22"/>
          <w:szCs w:val="22"/>
          <w:lang w:val="en-GB"/>
        </w:rPr>
      </w:pPr>
    </w:p>
    <w:sectPr w:rsidR="00275DB9" w:rsidRPr="0035208D" w:rsidSect="0035208D">
      <w:headerReference w:type="default" r:id="rId9"/>
      <w:footerReference w:type="even" r:id="rId10"/>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48" w:rsidRDefault="00360E67">
      <w:r>
        <w:separator/>
      </w:r>
    </w:p>
  </w:endnote>
  <w:endnote w:type="continuationSeparator" w:id="0">
    <w:p w:rsidR="00015648" w:rsidRDefault="0036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7D" w:rsidRDefault="00691D06" w:rsidP="00B2187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FB2E7D" w:rsidRDefault="00F215E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48" w:rsidRDefault="00360E67">
      <w:r>
        <w:separator/>
      </w:r>
    </w:p>
  </w:footnote>
  <w:footnote w:type="continuationSeparator" w:id="0">
    <w:p w:rsidR="00015648" w:rsidRDefault="00360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E7D" w:rsidRPr="000E37D6" w:rsidRDefault="00F215E9" w:rsidP="005D2187">
    <w:pPr>
      <w:pStyle w:val="Kopfzeile"/>
      <w:jc w:val="center"/>
      <w:rPr>
        <w:rFonts w:asciiTheme="minorHAnsi" w:hAnsiTheme="minorHAnsi" w:cs="Aharoni"/>
        <w:b/>
        <w:noProof/>
        <w:color w:val="FF0000"/>
        <w:sz w:val="20"/>
        <w:szCs w:val="20"/>
        <w:lang w:val="da-DK"/>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4CD"/>
    <w:rsid w:val="00002972"/>
    <w:rsid w:val="00015648"/>
    <w:rsid w:val="00061315"/>
    <w:rsid w:val="00130F8D"/>
    <w:rsid w:val="00275DB9"/>
    <w:rsid w:val="0035208D"/>
    <w:rsid w:val="00360E67"/>
    <w:rsid w:val="003C3EB5"/>
    <w:rsid w:val="004C3D90"/>
    <w:rsid w:val="00502DCF"/>
    <w:rsid w:val="005230F8"/>
    <w:rsid w:val="005734B2"/>
    <w:rsid w:val="00607F2E"/>
    <w:rsid w:val="00691D06"/>
    <w:rsid w:val="0073279E"/>
    <w:rsid w:val="007B627A"/>
    <w:rsid w:val="007C1096"/>
    <w:rsid w:val="008314CD"/>
    <w:rsid w:val="00872F8A"/>
    <w:rsid w:val="00882BFE"/>
    <w:rsid w:val="0090699B"/>
    <w:rsid w:val="00974967"/>
    <w:rsid w:val="009B166F"/>
    <w:rsid w:val="00A62F65"/>
    <w:rsid w:val="00A9363E"/>
    <w:rsid w:val="00CB284C"/>
    <w:rsid w:val="00CC232E"/>
    <w:rsid w:val="00D95957"/>
    <w:rsid w:val="00DD4CF7"/>
    <w:rsid w:val="00E350F5"/>
    <w:rsid w:val="00EA3FD6"/>
    <w:rsid w:val="00ED3C49"/>
    <w:rsid w:val="00F00CB2"/>
    <w:rsid w:val="00F215E9"/>
    <w:rsid w:val="00F90717"/>
    <w:rsid w:val="00FF5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14CD"/>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314CD"/>
    <w:pPr>
      <w:tabs>
        <w:tab w:val="center" w:pos="4536"/>
        <w:tab w:val="right" w:pos="9072"/>
      </w:tabs>
    </w:pPr>
  </w:style>
  <w:style w:type="character" w:customStyle="1" w:styleId="FuzeileZchn">
    <w:name w:val="Fußzeile Zchn"/>
    <w:basedOn w:val="Absatz-Standardschriftart"/>
    <w:link w:val="Fuzeile"/>
    <w:uiPriority w:val="99"/>
    <w:rsid w:val="008314CD"/>
    <w:rPr>
      <w:rFonts w:ascii="Times New Roman" w:eastAsia="Times New Roman" w:hAnsi="Times New Roman" w:cs="Times New Roman"/>
      <w:sz w:val="24"/>
      <w:szCs w:val="24"/>
      <w:lang w:val="de-DE" w:eastAsia="de-DE"/>
    </w:rPr>
  </w:style>
  <w:style w:type="character" w:styleId="Seitenzahl">
    <w:name w:val="page number"/>
    <w:basedOn w:val="Absatz-Standardschriftart"/>
    <w:rsid w:val="008314CD"/>
  </w:style>
  <w:style w:type="paragraph" w:styleId="Beschriftung">
    <w:name w:val="caption"/>
    <w:basedOn w:val="Standard"/>
    <w:next w:val="Standard"/>
    <w:unhideWhenUsed/>
    <w:qFormat/>
    <w:rsid w:val="008314CD"/>
    <w:pPr>
      <w:spacing w:after="200"/>
    </w:pPr>
    <w:rPr>
      <w:b/>
      <w:bCs/>
      <w:color w:val="4F81BD" w:themeColor="accent1"/>
      <w:sz w:val="18"/>
      <w:szCs w:val="18"/>
    </w:rPr>
  </w:style>
  <w:style w:type="character" w:styleId="Hyperlink">
    <w:name w:val="Hyperlink"/>
    <w:basedOn w:val="Absatz-Standardschriftart"/>
    <w:rsid w:val="008314CD"/>
    <w:rPr>
      <w:color w:val="0000FF" w:themeColor="hyperlink"/>
      <w:u w:val="single"/>
    </w:rPr>
  </w:style>
  <w:style w:type="paragraph" w:styleId="Kopfzeile">
    <w:name w:val="header"/>
    <w:basedOn w:val="Standard"/>
    <w:link w:val="KopfzeileZchn"/>
    <w:rsid w:val="008314CD"/>
    <w:pPr>
      <w:tabs>
        <w:tab w:val="center" w:pos="4819"/>
        <w:tab w:val="right" w:pos="9638"/>
      </w:tabs>
    </w:pPr>
  </w:style>
  <w:style w:type="character" w:customStyle="1" w:styleId="KopfzeileZchn">
    <w:name w:val="Kopfzeile Zchn"/>
    <w:basedOn w:val="Absatz-Standardschriftart"/>
    <w:link w:val="Kopfzeile"/>
    <w:rsid w:val="008314CD"/>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8314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14CD"/>
    <w:rPr>
      <w:rFonts w:ascii="Tahoma" w:eastAsia="Times New Roman" w:hAnsi="Tahoma" w:cs="Tahoma"/>
      <w:sz w:val="16"/>
      <w:szCs w:val="16"/>
      <w:lang w:val="de-DE" w:eastAsia="de-DE"/>
    </w:rPr>
  </w:style>
  <w:style w:type="character" w:styleId="Zeilennummer">
    <w:name w:val="line number"/>
    <w:basedOn w:val="Absatz-Standardschriftart"/>
    <w:uiPriority w:val="99"/>
    <w:semiHidden/>
    <w:unhideWhenUsed/>
    <w:rsid w:val="008314CD"/>
  </w:style>
  <w:style w:type="paragraph" w:styleId="Literaturverzeichnis">
    <w:name w:val="Bibliography"/>
    <w:basedOn w:val="Standard"/>
    <w:next w:val="Standard"/>
    <w:uiPriority w:val="37"/>
    <w:unhideWhenUsed/>
    <w:rsid w:val="00130F8D"/>
  </w:style>
  <w:style w:type="character" w:customStyle="1" w:styleId="span-break1">
    <w:name w:val="span-break1"/>
    <w:basedOn w:val="Absatz-Standardschriftart"/>
    <w:rsid w:val="00502DCF"/>
  </w:style>
  <w:style w:type="character" w:customStyle="1" w:styleId="span-to-expand">
    <w:name w:val="span-to-expand"/>
    <w:basedOn w:val="Absatz-Standardschriftart"/>
    <w:rsid w:val="00502D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14CD"/>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314CD"/>
    <w:pPr>
      <w:tabs>
        <w:tab w:val="center" w:pos="4536"/>
        <w:tab w:val="right" w:pos="9072"/>
      </w:tabs>
    </w:pPr>
  </w:style>
  <w:style w:type="character" w:customStyle="1" w:styleId="FuzeileZchn">
    <w:name w:val="Fußzeile Zchn"/>
    <w:basedOn w:val="Absatz-Standardschriftart"/>
    <w:link w:val="Fuzeile"/>
    <w:uiPriority w:val="99"/>
    <w:rsid w:val="008314CD"/>
    <w:rPr>
      <w:rFonts w:ascii="Times New Roman" w:eastAsia="Times New Roman" w:hAnsi="Times New Roman" w:cs="Times New Roman"/>
      <w:sz w:val="24"/>
      <w:szCs w:val="24"/>
      <w:lang w:val="de-DE" w:eastAsia="de-DE"/>
    </w:rPr>
  </w:style>
  <w:style w:type="character" w:styleId="Seitenzahl">
    <w:name w:val="page number"/>
    <w:basedOn w:val="Absatz-Standardschriftart"/>
    <w:rsid w:val="008314CD"/>
  </w:style>
  <w:style w:type="paragraph" w:styleId="Beschriftung">
    <w:name w:val="caption"/>
    <w:basedOn w:val="Standard"/>
    <w:next w:val="Standard"/>
    <w:unhideWhenUsed/>
    <w:qFormat/>
    <w:rsid w:val="008314CD"/>
    <w:pPr>
      <w:spacing w:after="200"/>
    </w:pPr>
    <w:rPr>
      <w:b/>
      <w:bCs/>
      <w:color w:val="4F81BD" w:themeColor="accent1"/>
      <w:sz w:val="18"/>
      <w:szCs w:val="18"/>
    </w:rPr>
  </w:style>
  <w:style w:type="character" w:styleId="Hyperlink">
    <w:name w:val="Hyperlink"/>
    <w:basedOn w:val="Absatz-Standardschriftart"/>
    <w:rsid w:val="008314CD"/>
    <w:rPr>
      <w:color w:val="0000FF" w:themeColor="hyperlink"/>
      <w:u w:val="single"/>
    </w:rPr>
  </w:style>
  <w:style w:type="paragraph" w:styleId="Kopfzeile">
    <w:name w:val="header"/>
    <w:basedOn w:val="Standard"/>
    <w:link w:val="KopfzeileZchn"/>
    <w:rsid w:val="008314CD"/>
    <w:pPr>
      <w:tabs>
        <w:tab w:val="center" w:pos="4819"/>
        <w:tab w:val="right" w:pos="9638"/>
      </w:tabs>
    </w:pPr>
  </w:style>
  <w:style w:type="character" w:customStyle="1" w:styleId="KopfzeileZchn">
    <w:name w:val="Kopfzeile Zchn"/>
    <w:basedOn w:val="Absatz-Standardschriftart"/>
    <w:link w:val="Kopfzeile"/>
    <w:rsid w:val="008314CD"/>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8314C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14CD"/>
    <w:rPr>
      <w:rFonts w:ascii="Tahoma" w:eastAsia="Times New Roman" w:hAnsi="Tahoma" w:cs="Tahoma"/>
      <w:sz w:val="16"/>
      <w:szCs w:val="16"/>
      <w:lang w:val="de-DE" w:eastAsia="de-DE"/>
    </w:rPr>
  </w:style>
  <w:style w:type="character" w:styleId="Zeilennummer">
    <w:name w:val="line number"/>
    <w:basedOn w:val="Absatz-Standardschriftart"/>
    <w:uiPriority w:val="99"/>
    <w:semiHidden/>
    <w:unhideWhenUsed/>
    <w:rsid w:val="008314CD"/>
  </w:style>
  <w:style w:type="paragraph" w:styleId="Literaturverzeichnis">
    <w:name w:val="Bibliography"/>
    <w:basedOn w:val="Standard"/>
    <w:next w:val="Standard"/>
    <w:uiPriority w:val="37"/>
    <w:unhideWhenUsed/>
    <w:rsid w:val="00130F8D"/>
  </w:style>
  <w:style w:type="character" w:customStyle="1" w:styleId="span-break1">
    <w:name w:val="span-break1"/>
    <w:basedOn w:val="Absatz-Standardschriftart"/>
    <w:rsid w:val="00502DCF"/>
  </w:style>
  <w:style w:type="character" w:customStyle="1" w:styleId="span-to-expand">
    <w:name w:val="span-to-expand"/>
    <w:basedOn w:val="Absatz-Standardschriftart"/>
    <w:rsid w:val="00502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94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mwf.int/en/research/projects/era-clim2" TargetMode="External"/><Relationship Id="rId3" Type="http://schemas.openxmlformats.org/officeDocument/2006/relationships/settings" Target="settings.xml"/><Relationship Id="rId7" Type="http://schemas.openxmlformats.org/officeDocument/2006/relationships/hyperlink" Target="http://www.uerra.e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4653</Words>
  <Characters>29321</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
    </vt:vector>
  </TitlesOfParts>
  <Company>HZG</Company>
  <LinksUpToDate>false</LinksUpToDate>
  <CharactersWithSpaces>33907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Noehren,  Ingeborg</dc:creator>
  <cp:lastModifiedBy>Noehren,  Ingeborg</cp:lastModifiedBy>
  <cp:revision>3</cp:revision>
  <dcterms:created xsi:type="dcterms:W3CDTF">2016-03-16T10:26:00Z</dcterms:created>
  <dcterms:modified xsi:type="dcterms:W3CDTF">2016-03-16T10:26:00Z</dcterms:modified>
</cp:coreProperties>
</file>