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01FF" w:rsidRDefault="00C001FF" w:rsidP="00192597">
      <w:pPr>
        <w:spacing w:line="240" w:lineRule="auto"/>
      </w:pPr>
      <w:bookmarkStart w:id="0" w:name="_GoBack"/>
      <w:bookmarkEnd w:id="0"/>
    </w:p>
    <w:p w:rsidR="00C001FF" w:rsidRDefault="00C001FF" w:rsidP="00192597">
      <w:pPr>
        <w:spacing w:line="240" w:lineRule="auto"/>
        <w:jc w:val="center"/>
        <w:rPr>
          <w:b/>
          <w:sz w:val="28"/>
          <w:szCs w:val="28"/>
        </w:rPr>
      </w:pPr>
      <w:r w:rsidRPr="00C001FF">
        <w:rPr>
          <w:b/>
          <w:sz w:val="28"/>
          <w:szCs w:val="28"/>
        </w:rPr>
        <w:t>Readme First</w:t>
      </w:r>
    </w:p>
    <w:p w:rsidR="00192597" w:rsidRPr="00C001FF" w:rsidRDefault="00192597" w:rsidP="00192597">
      <w:pPr>
        <w:spacing w:line="240" w:lineRule="auto"/>
        <w:jc w:val="center"/>
        <w:rPr>
          <w:b/>
          <w:sz w:val="28"/>
          <w:szCs w:val="28"/>
        </w:rPr>
      </w:pPr>
    </w:p>
    <w:p w:rsidR="008A3DCF" w:rsidRDefault="00C001FF" w:rsidP="00192597">
      <w:pPr>
        <w:spacing w:line="240" w:lineRule="auto"/>
      </w:pPr>
      <w:r>
        <w:t xml:space="preserve">To enable the readers of </w:t>
      </w:r>
      <w:r w:rsidRPr="00A44867">
        <w:rPr>
          <w:i/>
        </w:rPr>
        <w:t>Social Structure and Voting in the United States</w:t>
      </w:r>
      <w:r>
        <w:t xml:space="preserve"> (SSV) and the research community to replicate the results of the modeling reported in the chapters of his book, Robert Smith (the author) has provided his SAS data sets and code.  The syntax statements</w:t>
      </w:r>
      <w:r w:rsidR="00A44867">
        <w:t xml:space="preserve"> are coordinated directly to the relevant tables and figures in the book: Part number, Chapter number, Figure or Table number, and page number.  </w:t>
      </w:r>
      <w:r w:rsidR="00AE4C3A">
        <w:t xml:space="preserve">The folder </w:t>
      </w:r>
      <w:proofErr w:type="spellStart"/>
      <w:r w:rsidR="00C70E35">
        <w:t>SASFiles</w:t>
      </w:r>
      <w:proofErr w:type="spellEnd"/>
      <w:r w:rsidR="00AE4C3A">
        <w:t xml:space="preserve"> contains </w:t>
      </w:r>
      <w:r w:rsidR="0009326C">
        <w:t xml:space="preserve">two key </w:t>
      </w:r>
      <w:r w:rsidR="00AE4C3A">
        <w:t xml:space="preserve">subfolders: </w:t>
      </w:r>
      <w:r w:rsidR="00C70E35">
        <w:t>SASC</w:t>
      </w:r>
      <w:r w:rsidR="00427C51">
        <w:t>ode</w:t>
      </w:r>
      <w:r w:rsidR="0009326C">
        <w:t xml:space="preserve"> and</w:t>
      </w:r>
      <w:r w:rsidR="00AE4C3A">
        <w:t xml:space="preserve"> </w:t>
      </w:r>
      <w:r w:rsidR="008A3DCF">
        <w:t>S</w:t>
      </w:r>
      <w:r w:rsidR="00C70E35">
        <w:t>ASD</w:t>
      </w:r>
      <w:r w:rsidR="008A3DCF">
        <w:t>atasets</w:t>
      </w:r>
      <w:r w:rsidR="00AE4C3A">
        <w:t xml:space="preserve">.  </w:t>
      </w:r>
      <w:r w:rsidR="00446C47">
        <w:t xml:space="preserve">The use of these SAS files requires that SAS </w:t>
      </w:r>
      <w:r w:rsidR="002B3DB3">
        <w:t>be</w:t>
      </w:r>
      <w:r w:rsidR="00446C47">
        <w:t xml:space="preserve"> installed on your computer.</w:t>
      </w:r>
    </w:p>
    <w:p w:rsidR="00192597" w:rsidRDefault="00192597" w:rsidP="00192597">
      <w:pPr>
        <w:spacing w:line="240" w:lineRule="auto"/>
      </w:pPr>
    </w:p>
    <w:p w:rsidR="00C70E35" w:rsidRPr="00FE3EC9" w:rsidRDefault="00C70E35" w:rsidP="00192597">
      <w:pPr>
        <w:spacing w:line="240" w:lineRule="auto"/>
        <w:rPr>
          <w:b/>
        </w:rPr>
      </w:pPr>
      <w:r w:rsidRPr="00FE3EC9">
        <w:rPr>
          <w:b/>
        </w:rPr>
        <w:t xml:space="preserve">SAS </w:t>
      </w:r>
      <w:r w:rsidR="00F56162" w:rsidRPr="00FE3EC9">
        <w:rPr>
          <w:b/>
        </w:rPr>
        <w:t>Data Sets</w:t>
      </w:r>
    </w:p>
    <w:p w:rsidR="00192597" w:rsidRDefault="00192597" w:rsidP="00192597">
      <w:pPr>
        <w:spacing w:line="240" w:lineRule="auto"/>
        <w:rPr>
          <w:sz w:val="28"/>
          <w:szCs w:val="28"/>
        </w:rPr>
      </w:pPr>
    </w:p>
    <w:p w:rsidR="006E52FA" w:rsidRDefault="0009326C" w:rsidP="00192597">
      <w:pPr>
        <w:spacing w:line="240" w:lineRule="auto"/>
      </w:pPr>
      <w:r>
        <w:t xml:space="preserve">The folder </w:t>
      </w:r>
      <w:r w:rsidR="00C70E35" w:rsidRPr="00446C47">
        <w:t>SASDataSets</w:t>
      </w:r>
      <w:r w:rsidR="00446C47">
        <w:t xml:space="preserve"> contains the </w:t>
      </w:r>
      <w:r w:rsidR="002B3DB3">
        <w:t xml:space="preserve">two </w:t>
      </w:r>
      <w:r w:rsidR="00F56162">
        <w:t xml:space="preserve">permanent </w:t>
      </w:r>
      <w:r w:rsidR="00446C47">
        <w:t>data sets listed in Table 1</w:t>
      </w:r>
      <w:r w:rsidR="002D67D1">
        <w:t>:</w:t>
      </w:r>
    </w:p>
    <w:p w:rsidR="001A419D" w:rsidRDefault="00446C47" w:rsidP="00192597">
      <w:pPr>
        <w:spacing w:line="240" w:lineRule="auto"/>
      </w:pPr>
      <w:r>
        <w:t xml:space="preserve"> </w:t>
      </w:r>
    </w:p>
    <w:tbl>
      <w:tblPr>
        <w:tblStyle w:val="TableGrid"/>
        <w:tblW w:w="0" w:type="auto"/>
        <w:tblLook w:val="04A0" w:firstRow="1" w:lastRow="0" w:firstColumn="1" w:lastColumn="0" w:noHBand="0" w:noVBand="1"/>
      </w:tblPr>
      <w:tblGrid>
        <w:gridCol w:w="9576"/>
      </w:tblGrid>
      <w:tr w:rsidR="001A419D" w:rsidTr="001A419D">
        <w:tc>
          <w:tcPr>
            <w:tcW w:w="9576" w:type="dxa"/>
          </w:tcPr>
          <w:p w:rsidR="001A419D" w:rsidRDefault="001A419D" w:rsidP="002B3DB3">
            <w:r>
              <w:t>Table 1</w:t>
            </w:r>
            <w:r w:rsidR="002D67D1">
              <w:t xml:space="preserve"> </w:t>
            </w:r>
            <w:r w:rsidR="002B3DB3">
              <w:t>Two</w:t>
            </w:r>
            <w:r w:rsidR="00863A88">
              <w:t xml:space="preserve"> </w:t>
            </w:r>
            <w:r>
              <w:t>Permanent SAS Data Sets</w:t>
            </w:r>
          </w:p>
        </w:tc>
      </w:tr>
      <w:tr w:rsidR="00E53DAF" w:rsidTr="001A419D">
        <w:tc>
          <w:tcPr>
            <w:tcW w:w="9576" w:type="dxa"/>
          </w:tcPr>
          <w:p w:rsidR="00E53DAF" w:rsidRDefault="00E53DAF" w:rsidP="002B3DB3"/>
        </w:tc>
      </w:tr>
      <w:tr w:rsidR="001A419D" w:rsidTr="001A419D">
        <w:tc>
          <w:tcPr>
            <w:tcW w:w="9576" w:type="dxa"/>
          </w:tcPr>
          <w:p w:rsidR="001A419D" w:rsidRDefault="001A419D" w:rsidP="00F56162">
            <w:r>
              <w:t>1. Obama8</w:t>
            </w:r>
            <w:r w:rsidR="002B3DB3">
              <w:t>.SAS7bdat</w:t>
            </w:r>
            <w:r>
              <w:t xml:space="preserve"> contains almost all of the variables to be analyzed</w:t>
            </w:r>
            <w:r w:rsidR="00F56162">
              <w:t>.</w:t>
            </w:r>
          </w:p>
        </w:tc>
      </w:tr>
      <w:tr w:rsidR="001A419D" w:rsidTr="001A419D">
        <w:tc>
          <w:tcPr>
            <w:tcW w:w="9576" w:type="dxa"/>
          </w:tcPr>
          <w:p w:rsidR="001A419D" w:rsidRDefault="001A419D" w:rsidP="00192597">
            <w:r>
              <w:t>2. SupplementalObama8</w:t>
            </w:r>
            <w:r w:rsidR="002B3DB3">
              <w:t>.SAS7bdat</w:t>
            </w:r>
            <w:r>
              <w:t xml:space="preserve"> adds a few more variables for use in Chapter 13</w:t>
            </w:r>
            <w:r w:rsidR="0009326C">
              <w:t>.</w:t>
            </w:r>
          </w:p>
        </w:tc>
      </w:tr>
      <w:tr w:rsidR="001A419D" w:rsidTr="0009326C">
        <w:trPr>
          <w:trHeight w:val="58"/>
        </w:trPr>
        <w:tc>
          <w:tcPr>
            <w:tcW w:w="9576" w:type="dxa"/>
          </w:tcPr>
          <w:p w:rsidR="001A419D" w:rsidRDefault="002B3DB3" w:rsidP="00F56162">
            <w:r>
              <w:t>Note:  Although Obama8 contains almost all of the recoded variables</w:t>
            </w:r>
            <w:r w:rsidR="00F56162">
              <w:t>,</w:t>
            </w:r>
            <w:r>
              <w:t xml:space="preserve"> each </w:t>
            </w:r>
            <w:r w:rsidR="00F56162">
              <w:t>program</w:t>
            </w:r>
            <w:r>
              <w:t xml:space="preserve"> makes exp</w:t>
            </w:r>
            <w:r w:rsidR="00F56162">
              <w:t>licit the recoding used in the temporary datasets derived from Obama8.</w:t>
            </w:r>
          </w:p>
        </w:tc>
      </w:tr>
    </w:tbl>
    <w:p w:rsidR="001A419D" w:rsidRDefault="001A419D" w:rsidP="00192597">
      <w:pPr>
        <w:spacing w:line="240" w:lineRule="auto"/>
      </w:pPr>
    </w:p>
    <w:p w:rsidR="00C70E35" w:rsidRDefault="00446C47" w:rsidP="00192597">
      <w:pPr>
        <w:spacing w:line="240" w:lineRule="auto"/>
      </w:pPr>
      <w:r>
        <w:t xml:space="preserve">Because the provided SAS code accesses these files in the folder SASDataSets, </w:t>
      </w:r>
      <w:r w:rsidR="00F56162">
        <w:t xml:space="preserve">which is a subdirectory of SASFiles </w:t>
      </w:r>
      <w:r>
        <w:t xml:space="preserve">install these data sets in </w:t>
      </w:r>
      <w:r w:rsidR="003D03F5">
        <w:t>C</w:t>
      </w:r>
      <w:r>
        <w:t>:\SASFiles\SASDataSets.  With this installation of data sets being done, and SAS available for use, a SAS Libname statement in combination with a Data statement can select a file for use.  Here is an example of some typical syntax</w:t>
      </w:r>
      <w:r w:rsidR="00192597">
        <w:t xml:space="preserve">  (SAS statements are not case sensitive.)</w:t>
      </w:r>
      <w:r>
        <w:t>:</w:t>
      </w:r>
    </w:p>
    <w:p w:rsidR="00192597" w:rsidRDefault="00192597" w:rsidP="00192597">
      <w:pPr>
        <w:spacing w:line="240" w:lineRule="auto"/>
      </w:pPr>
    </w:p>
    <w:p w:rsidR="00446C47" w:rsidRDefault="00446C47" w:rsidP="00192597">
      <w:pPr>
        <w:spacing w:line="240" w:lineRule="auto"/>
      </w:pPr>
      <w:r>
        <w:t>Libname Bob</w:t>
      </w:r>
      <w:r w:rsidR="003D03F5">
        <w:t>’</w:t>
      </w:r>
      <w:r>
        <w:t>C</w:t>
      </w:r>
      <w:r w:rsidR="00192597">
        <w:t>:\SAS</w:t>
      </w:r>
      <w:r w:rsidR="0009326C">
        <w:t>Files</w:t>
      </w:r>
      <w:r w:rsidR="00192597">
        <w:t>\SASDataSets’;</w:t>
      </w:r>
    </w:p>
    <w:p w:rsidR="00192597" w:rsidRDefault="00192597" w:rsidP="00192597">
      <w:pPr>
        <w:spacing w:line="240" w:lineRule="auto"/>
      </w:pPr>
      <w:r>
        <w:t>Data Obama8; set Bob.Obama8;</w:t>
      </w:r>
    </w:p>
    <w:p w:rsidR="00192597" w:rsidRDefault="00192597" w:rsidP="00192597">
      <w:pPr>
        <w:spacing w:line="240" w:lineRule="auto"/>
      </w:pPr>
      <w:r>
        <w:t>Run;</w:t>
      </w:r>
    </w:p>
    <w:p w:rsidR="00192597" w:rsidRDefault="00192597" w:rsidP="00192597">
      <w:pPr>
        <w:spacing w:line="240" w:lineRule="auto"/>
      </w:pPr>
    </w:p>
    <w:p w:rsidR="00192597" w:rsidRDefault="00192597" w:rsidP="00192597">
      <w:pPr>
        <w:spacing w:line="240" w:lineRule="auto"/>
      </w:pPr>
      <w:r>
        <w:t>The Libname statement defines a library referred to as Bob which points to the C root directory and then to the folders SAS</w:t>
      </w:r>
      <w:r w:rsidR="003D03F5">
        <w:t>Files</w:t>
      </w:r>
      <w:r>
        <w:t>\SAS</w:t>
      </w:r>
      <w:r w:rsidR="00EF0357">
        <w:t>DataSets.</w:t>
      </w:r>
    </w:p>
    <w:p w:rsidR="00EF0357" w:rsidRDefault="00EF0357" w:rsidP="00192597">
      <w:pPr>
        <w:spacing w:line="240" w:lineRule="auto"/>
      </w:pPr>
    </w:p>
    <w:p w:rsidR="00EF0357" w:rsidRDefault="00EF0357" w:rsidP="00192597">
      <w:pPr>
        <w:spacing w:line="240" w:lineRule="auto"/>
      </w:pPr>
      <w:r>
        <w:t>The statements Data</w:t>
      </w:r>
      <w:r w:rsidR="0009326C">
        <w:t xml:space="preserve"> </w:t>
      </w:r>
      <w:r>
        <w:t>Obama8; set Bob.Obama8</w:t>
      </w:r>
      <w:r w:rsidR="0009326C">
        <w:t>;</w:t>
      </w:r>
      <w:r>
        <w:t xml:space="preserve"> create a temporary data set Obama8 that can be modified without changing the permanent data set Obama8.  Almost all of the syntax begins by using the above code.  Often a derivative temporary data set Obama9 is created from either the temporary data set Obama8 or directly from the permanent data set </w:t>
      </w:r>
      <w:r w:rsidR="003D03F5">
        <w:t>Bob.</w:t>
      </w:r>
      <w:r>
        <w:t>Obama8</w:t>
      </w:r>
      <w:r w:rsidR="001A419D">
        <w:t>:</w:t>
      </w:r>
    </w:p>
    <w:p w:rsidR="00EF0357" w:rsidRDefault="00EF0357" w:rsidP="00192597">
      <w:pPr>
        <w:spacing w:line="240" w:lineRule="auto"/>
      </w:pPr>
    </w:p>
    <w:p w:rsidR="00EF0357" w:rsidRDefault="00EF0357" w:rsidP="00192597">
      <w:pPr>
        <w:spacing w:line="240" w:lineRule="auto"/>
      </w:pPr>
      <w:r>
        <w:t>The statements using the temporary Obama8 would be:  Data Obama9; Set Obama8; run;</w:t>
      </w:r>
    </w:p>
    <w:p w:rsidR="00192597" w:rsidRDefault="001A419D">
      <w:r>
        <w:t>The statements using the permanent Obama8 would be:  Data Obama9; Set Bob.Obama8; run;</w:t>
      </w:r>
    </w:p>
    <w:p w:rsidR="003D03F5" w:rsidRDefault="00E53DAF" w:rsidP="00FE3EC9">
      <w:pPr>
        <w:spacing w:line="240" w:lineRule="auto"/>
      </w:pPr>
      <w:r>
        <w:t>To analyze data such as these just open the</w:t>
      </w:r>
      <w:r w:rsidR="003D03F5">
        <w:t xml:space="preserve"> folder named</w:t>
      </w:r>
      <w:r>
        <w:t xml:space="preserve"> </w:t>
      </w:r>
      <w:proofErr w:type="spellStart"/>
      <w:r>
        <w:t>SAScode</w:t>
      </w:r>
      <w:proofErr w:type="spellEnd"/>
      <w:r>
        <w:t>, select the SAS code for the problem of interest, and run the program.  It will replicate the results of the tables, figures, or boxes the code specifies.</w:t>
      </w:r>
      <w:r w:rsidR="003D03F5">
        <w:t xml:space="preserve"> </w:t>
      </w:r>
    </w:p>
    <w:p w:rsidR="003D03F5" w:rsidRPr="003D03F5" w:rsidRDefault="003D03F5" w:rsidP="00FE3EC9">
      <w:pPr>
        <w:spacing w:line="240" w:lineRule="auto"/>
        <w:rPr>
          <w:b/>
        </w:rPr>
      </w:pPr>
      <w:r w:rsidRPr="003D03F5">
        <w:rPr>
          <w:b/>
        </w:rPr>
        <w:lastRenderedPageBreak/>
        <w:t>SAS Code</w:t>
      </w:r>
    </w:p>
    <w:p w:rsidR="003D03F5" w:rsidRDefault="003D03F5" w:rsidP="00FE3EC9">
      <w:pPr>
        <w:spacing w:line="240" w:lineRule="auto"/>
      </w:pPr>
    </w:p>
    <w:p w:rsidR="00FE3EC9" w:rsidRDefault="00FE3EC9" w:rsidP="00FE3EC9">
      <w:pPr>
        <w:spacing w:line="240" w:lineRule="auto"/>
      </w:pPr>
      <w:r>
        <w:t xml:space="preserve">The folder </w:t>
      </w:r>
      <w:proofErr w:type="spellStart"/>
      <w:r>
        <w:t>SAScode</w:t>
      </w:r>
      <w:proofErr w:type="spellEnd"/>
      <w:r>
        <w:t xml:space="preserve"> contains </w:t>
      </w:r>
      <w:r w:rsidR="002C56E3">
        <w:t xml:space="preserve">10 </w:t>
      </w:r>
      <w:r>
        <w:t>subprograms, the name of each program states the relevant Part and Chapters whose findings it can replicate</w:t>
      </w:r>
      <w:r w:rsidR="002C56E3">
        <w:t>; BU are backup files</w:t>
      </w:r>
      <w:r>
        <w:t>. Table 2 list</w:t>
      </w:r>
      <w:r w:rsidR="003D03F5">
        <w:t>s these programs</w:t>
      </w:r>
      <w:r>
        <w:t>.</w:t>
      </w:r>
    </w:p>
    <w:p w:rsidR="002C56E3" w:rsidRDefault="002C56E3" w:rsidP="00FE3EC9">
      <w:pPr>
        <w:spacing w:line="240" w:lineRule="auto"/>
      </w:pPr>
    </w:p>
    <w:tbl>
      <w:tblPr>
        <w:tblStyle w:val="TableGrid"/>
        <w:tblW w:w="0" w:type="auto"/>
        <w:tblLook w:val="04A0" w:firstRow="1" w:lastRow="0" w:firstColumn="1" w:lastColumn="0" w:noHBand="0" w:noVBand="1"/>
      </w:tblPr>
      <w:tblGrid>
        <w:gridCol w:w="9576"/>
      </w:tblGrid>
      <w:tr w:rsidR="002C56E3" w:rsidTr="002C56E3">
        <w:tc>
          <w:tcPr>
            <w:tcW w:w="9576" w:type="dxa"/>
          </w:tcPr>
          <w:p w:rsidR="002C56E3" w:rsidRDefault="002C56E3" w:rsidP="00FE3EC9">
            <w:r>
              <w:t>Table 2 SAS Programs</w:t>
            </w:r>
          </w:p>
        </w:tc>
      </w:tr>
      <w:tr w:rsidR="009125FA" w:rsidTr="002C56E3">
        <w:tc>
          <w:tcPr>
            <w:tcW w:w="9576" w:type="dxa"/>
          </w:tcPr>
          <w:p w:rsidR="009125FA" w:rsidRDefault="009125FA" w:rsidP="00FE3EC9"/>
        </w:tc>
      </w:tr>
      <w:tr w:rsidR="002C56E3" w:rsidTr="002C56E3">
        <w:tc>
          <w:tcPr>
            <w:tcW w:w="9576" w:type="dxa"/>
          </w:tcPr>
          <w:p w:rsidR="002C56E3" w:rsidRDefault="00D608CF" w:rsidP="00D608CF">
            <w:r>
              <w:t xml:space="preserve">1a. </w:t>
            </w:r>
            <w:r w:rsidR="002C56E3">
              <w:t>SASAnalyticSyntax Part</w:t>
            </w:r>
            <w:r>
              <w:t xml:space="preserve"> </w:t>
            </w:r>
            <w:r w:rsidR="002C56E3">
              <w:t>I, Chapter 2.SAS</w:t>
            </w:r>
          </w:p>
        </w:tc>
      </w:tr>
      <w:tr w:rsidR="002C56E3" w:rsidTr="002C56E3">
        <w:tc>
          <w:tcPr>
            <w:tcW w:w="9576" w:type="dxa"/>
          </w:tcPr>
          <w:p w:rsidR="002C56E3" w:rsidRDefault="002C56E3" w:rsidP="00D608CF">
            <w:r>
              <w:t>1</w:t>
            </w:r>
            <w:r w:rsidR="00D608CF">
              <w:t>b</w:t>
            </w:r>
            <w:r w:rsidR="009125FA">
              <w:t>.</w:t>
            </w:r>
            <w:r>
              <w:t xml:space="preserve"> SASAnalyticSyntax Part</w:t>
            </w:r>
            <w:r w:rsidR="00D608CF">
              <w:t xml:space="preserve"> </w:t>
            </w:r>
            <w:r>
              <w:t>I, Chapter 2 BU.SAS</w:t>
            </w:r>
          </w:p>
        </w:tc>
      </w:tr>
      <w:tr w:rsidR="009125FA" w:rsidTr="002C56E3">
        <w:tc>
          <w:tcPr>
            <w:tcW w:w="9576" w:type="dxa"/>
          </w:tcPr>
          <w:p w:rsidR="009125FA" w:rsidRDefault="009125FA" w:rsidP="00D608CF"/>
        </w:tc>
      </w:tr>
      <w:tr w:rsidR="002C56E3" w:rsidTr="00493254">
        <w:tc>
          <w:tcPr>
            <w:tcW w:w="9576" w:type="dxa"/>
          </w:tcPr>
          <w:p w:rsidR="002C56E3" w:rsidRDefault="00D608CF" w:rsidP="00D608CF">
            <w:r>
              <w:t xml:space="preserve">2a. </w:t>
            </w:r>
            <w:r w:rsidR="002C56E3">
              <w:t>SASAnalyticSyntax Part</w:t>
            </w:r>
            <w:r>
              <w:t xml:space="preserve"> </w:t>
            </w:r>
            <w:r w:rsidR="002C56E3">
              <w:t>I, Chapter</w:t>
            </w:r>
            <w:r>
              <w:t>s 3-4</w:t>
            </w:r>
            <w:r w:rsidR="002C56E3">
              <w:t>.SAS</w:t>
            </w:r>
          </w:p>
        </w:tc>
      </w:tr>
      <w:tr w:rsidR="002C56E3" w:rsidTr="00493254">
        <w:tc>
          <w:tcPr>
            <w:tcW w:w="9576" w:type="dxa"/>
          </w:tcPr>
          <w:p w:rsidR="002C56E3" w:rsidRDefault="00D608CF" w:rsidP="00D608CF">
            <w:r>
              <w:t xml:space="preserve">2b. </w:t>
            </w:r>
            <w:r w:rsidR="002C56E3">
              <w:t>SASAnalyticSyntax Part</w:t>
            </w:r>
            <w:r>
              <w:t xml:space="preserve"> </w:t>
            </w:r>
            <w:r w:rsidR="002C56E3">
              <w:t>I, Chapter</w:t>
            </w:r>
            <w:r>
              <w:t>s</w:t>
            </w:r>
            <w:r w:rsidR="002C56E3">
              <w:t xml:space="preserve"> </w:t>
            </w:r>
            <w:r>
              <w:t>3-4</w:t>
            </w:r>
            <w:r w:rsidR="002C56E3">
              <w:t xml:space="preserve"> BU.SAS</w:t>
            </w:r>
          </w:p>
        </w:tc>
      </w:tr>
      <w:tr w:rsidR="009125FA" w:rsidTr="00493254">
        <w:tc>
          <w:tcPr>
            <w:tcW w:w="9576" w:type="dxa"/>
          </w:tcPr>
          <w:p w:rsidR="009125FA" w:rsidRDefault="009125FA" w:rsidP="00D608CF"/>
        </w:tc>
      </w:tr>
      <w:tr w:rsidR="00D608CF" w:rsidTr="00493254">
        <w:tc>
          <w:tcPr>
            <w:tcW w:w="9576" w:type="dxa"/>
          </w:tcPr>
          <w:p w:rsidR="00D608CF" w:rsidRDefault="00D608CF" w:rsidP="00D608CF">
            <w:r>
              <w:t>3a. SASAnalyticSyntax Part II, Chapters 5-8.SAS</w:t>
            </w:r>
          </w:p>
        </w:tc>
      </w:tr>
      <w:tr w:rsidR="00D608CF" w:rsidTr="00493254">
        <w:tc>
          <w:tcPr>
            <w:tcW w:w="9576" w:type="dxa"/>
          </w:tcPr>
          <w:p w:rsidR="00D608CF" w:rsidRDefault="00D608CF" w:rsidP="00D608CF">
            <w:r>
              <w:t>3b. SASAnalyticSyntax Part II, Chapters 5-8 BU.SAS</w:t>
            </w:r>
          </w:p>
        </w:tc>
      </w:tr>
      <w:tr w:rsidR="009125FA" w:rsidTr="00493254">
        <w:tc>
          <w:tcPr>
            <w:tcW w:w="9576" w:type="dxa"/>
          </w:tcPr>
          <w:p w:rsidR="009125FA" w:rsidRDefault="009125FA" w:rsidP="00D608CF"/>
        </w:tc>
      </w:tr>
      <w:tr w:rsidR="00D608CF" w:rsidTr="00493254">
        <w:tc>
          <w:tcPr>
            <w:tcW w:w="9576" w:type="dxa"/>
          </w:tcPr>
          <w:p w:rsidR="00D608CF" w:rsidRDefault="00D608CF" w:rsidP="009125FA">
            <w:r>
              <w:t>4a. SASAnalyticSyntax Part</w:t>
            </w:r>
            <w:r w:rsidR="009125FA">
              <w:t xml:space="preserve"> II</w:t>
            </w:r>
            <w:r>
              <w:t>I</w:t>
            </w:r>
            <w:r w:rsidR="009125FA">
              <w:t xml:space="preserve"> A</w:t>
            </w:r>
            <w:r>
              <w:t xml:space="preserve">, Chapters </w:t>
            </w:r>
            <w:r w:rsidR="009125FA">
              <w:t>9</w:t>
            </w:r>
            <w:r>
              <w:t>-</w:t>
            </w:r>
            <w:r w:rsidR="009125FA">
              <w:t>12</w:t>
            </w:r>
            <w:r>
              <w:t>.SAS</w:t>
            </w:r>
          </w:p>
        </w:tc>
      </w:tr>
      <w:tr w:rsidR="00D608CF" w:rsidTr="00493254">
        <w:tc>
          <w:tcPr>
            <w:tcW w:w="9576" w:type="dxa"/>
          </w:tcPr>
          <w:p w:rsidR="00D608CF" w:rsidRDefault="00D608CF" w:rsidP="009125FA">
            <w:r>
              <w:t>4b. SASAnalyticSyntax Part</w:t>
            </w:r>
            <w:r w:rsidR="009125FA">
              <w:t xml:space="preserve"> II</w:t>
            </w:r>
            <w:r>
              <w:t>I</w:t>
            </w:r>
            <w:r w:rsidR="009125FA">
              <w:t xml:space="preserve"> A</w:t>
            </w:r>
            <w:r>
              <w:t>, Chapter</w:t>
            </w:r>
            <w:r w:rsidR="009125FA">
              <w:t>s</w:t>
            </w:r>
            <w:r>
              <w:t xml:space="preserve"> </w:t>
            </w:r>
            <w:r w:rsidR="009125FA">
              <w:t>9</w:t>
            </w:r>
            <w:r>
              <w:t>-</w:t>
            </w:r>
            <w:r w:rsidR="009125FA">
              <w:t>12</w:t>
            </w:r>
            <w:r>
              <w:t xml:space="preserve"> BU.SAS</w:t>
            </w:r>
          </w:p>
        </w:tc>
      </w:tr>
      <w:tr w:rsidR="009125FA" w:rsidTr="00493254">
        <w:tc>
          <w:tcPr>
            <w:tcW w:w="9576" w:type="dxa"/>
          </w:tcPr>
          <w:p w:rsidR="009125FA" w:rsidRDefault="009125FA" w:rsidP="009125FA"/>
        </w:tc>
      </w:tr>
      <w:tr w:rsidR="009125FA" w:rsidTr="00493254">
        <w:tc>
          <w:tcPr>
            <w:tcW w:w="9576" w:type="dxa"/>
          </w:tcPr>
          <w:p w:rsidR="009125FA" w:rsidRDefault="009125FA" w:rsidP="009125FA">
            <w:r>
              <w:t>5a. SASAnalyticSyntax Part III B, Chapters 13-14.SAS</w:t>
            </w:r>
          </w:p>
        </w:tc>
      </w:tr>
      <w:tr w:rsidR="009125FA" w:rsidTr="00493254">
        <w:tc>
          <w:tcPr>
            <w:tcW w:w="9576" w:type="dxa"/>
          </w:tcPr>
          <w:p w:rsidR="009125FA" w:rsidRDefault="009125FA" w:rsidP="009125FA">
            <w:r>
              <w:t>5b. SASAnalyticSyntax Part III B, Chapters 13-14 BU.SAS</w:t>
            </w:r>
          </w:p>
        </w:tc>
      </w:tr>
    </w:tbl>
    <w:p w:rsidR="002C56E3" w:rsidRDefault="002C56E3" w:rsidP="009125FA">
      <w:pPr>
        <w:spacing w:line="240" w:lineRule="auto"/>
      </w:pPr>
    </w:p>
    <w:p w:rsidR="00E53DAF" w:rsidRDefault="00E53DAF" w:rsidP="009125FA">
      <w:pPr>
        <w:spacing w:line="240" w:lineRule="auto"/>
        <w:rPr>
          <w:b/>
        </w:rPr>
      </w:pPr>
      <w:r w:rsidRPr="009B7E6C">
        <w:rPr>
          <w:b/>
        </w:rPr>
        <w:t>Disclaimer</w:t>
      </w:r>
    </w:p>
    <w:p w:rsidR="009B7E6C" w:rsidRDefault="009B7E6C" w:rsidP="009125FA">
      <w:pPr>
        <w:spacing w:line="240" w:lineRule="auto"/>
        <w:rPr>
          <w:b/>
        </w:rPr>
      </w:pPr>
    </w:p>
    <w:p w:rsidR="009B7E6C" w:rsidRPr="009B7E6C" w:rsidRDefault="009B7E6C" w:rsidP="009125FA">
      <w:pPr>
        <w:spacing w:line="240" w:lineRule="auto"/>
      </w:pPr>
      <w:r w:rsidRPr="009B7E6C">
        <w:t>The various</w:t>
      </w:r>
      <w:r>
        <w:t xml:space="preserve"> data sets, syntaxes, and any other information are provided by the author, Robert B. Smith and Springer </w:t>
      </w:r>
      <w:proofErr w:type="spellStart"/>
      <w:r>
        <w:t>Sciences+Business</w:t>
      </w:r>
      <w:proofErr w:type="spellEnd"/>
      <w:r>
        <w:t xml:space="preserve"> Media B.V. freely as a service to the readers</w:t>
      </w:r>
      <w:r w:rsidR="00B22B01">
        <w:t xml:space="preserve"> of</w:t>
      </w:r>
      <w:r>
        <w:t xml:space="preserve"> </w:t>
      </w:r>
      <w:r w:rsidRPr="009B7E6C">
        <w:rPr>
          <w:i/>
        </w:rPr>
        <w:t xml:space="preserve">Social Structure and Voting in the United States </w:t>
      </w:r>
      <w:r>
        <w:t>and to the research community. These are provided so that the user will be able to replicate and learn about the procedures and methods the author applied in his modeling of the data.  These data sets, syntaxes, and other information are provided “as is”.  Although the author has applied his knowledge and developed the material herein conscientiously, there are no explicit or implied warranties regarding the accuracy of the data, codes, and other information; or the appropriateness of the modeling procedures applied in the book.  Although access to these files is free, the materials in these SAS file are copyright by Robert B. Smith</w:t>
      </w:r>
      <w:r w:rsidR="003D03F5">
        <w:t xml:space="preserve"> </w:t>
      </w:r>
      <w:r>
        <w:t>©</w:t>
      </w:r>
      <w:r w:rsidR="003D03F5">
        <w:t xml:space="preserve"> 2016 and should be cited by users if these files are applied in their research or publications.</w:t>
      </w:r>
    </w:p>
    <w:sectPr w:rsidR="009B7E6C" w:rsidRPr="009B7E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oNotDisplayPageBoundaries/>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5D88"/>
    <w:rsid w:val="0009326C"/>
    <w:rsid w:val="00192597"/>
    <w:rsid w:val="001A419D"/>
    <w:rsid w:val="001B3883"/>
    <w:rsid w:val="002B3DB3"/>
    <w:rsid w:val="002C56E3"/>
    <w:rsid w:val="002D67D1"/>
    <w:rsid w:val="003D03F5"/>
    <w:rsid w:val="00427C51"/>
    <w:rsid w:val="00446C47"/>
    <w:rsid w:val="0058615C"/>
    <w:rsid w:val="00697E26"/>
    <w:rsid w:val="006E52FA"/>
    <w:rsid w:val="00733C0F"/>
    <w:rsid w:val="00863A88"/>
    <w:rsid w:val="008A3DCF"/>
    <w:rsid w:val="009125FA"/>
    <w:rsid w:val="009B7E6C"/>
    <w:rsid w:val="00A44867"/>
    <w:rsid w:val="00A70BD3"/>
    <w:rsid w:val="00A77960"/>
    <w:rsid w:val="00AE3E4F"/>
    <w:rsid w:val="00AE4C3A"/>
    <w:rsid w:val="00B22B01"/>
    <w:rsid w:val="00C001FF"/>
    <w:rsid w:val="00C64F8D"/>
    <w:rsid w:val="00C70E35"/>
    <w:rsid w:val="00C9422C"/>
    <w:rsid w:val="00D608CF"/>
    <w:rsid w:val="00DB5D88"/>
    <w:rsid w:val="00E53DAF"/>
    <w:rsid w:val="00EF0357"/>
    <w:rsid w:val="00F56162"/>
    <w:rsid w:val="00FE3E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line="48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3E4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1B3883"/>
    <w:pPr>
      <w:framePr w:w="7920" w:h="1980" w:hRule="exact" w:hSpace="180" w:wrap="auto" w:hAnchor="page" w:xAlign="center" w:yAlign="bottom"/>
      <w:spacing w:line="240" w:lineRule="auto"/>
      <w:ind w:left="2880"/>
    </w:pPr>
    <w:rPr>
      <w:rFonts w:asciiTheme="majorHAnsi" w:eastAsiaTheme="majorEastAsia" w:hAnsiTheme="majorHAnsi" w:cstheme="majorBidi"/>
      <w:sz w:val="28"/>
    </w:rPr>
  </w:style>
  <w:style w:type="table" w:styleId="TableGrid">
    <w:name w:val="Table Grid"/>
    <w:basedOn w:val="TableNormal"/>
    <w:uiPriority w:val="59"/>
    <w:rsid w:val="001A419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line="48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3E4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1B3883"/>
    <w:pPr>
      <w:framePr w:w="7920" w:h="1980" w:hRule="exact" w:hSpace="180" w:wrap="auto" w:hAnchor="page" w:xAlign="center" w:yAlign="bottom"/>
      <w:spacing w:line="240" w:lineRule="auto"/>
      <w:ind w:left="2880"/>
    </w:pPr>
    <w:rPr>
      <w:rFonts w:asciiTheme="majorHAnsi" w:eastAsiaTheme="majorEastAsia" w:hAnsiTheme="majorHAnsi" w:cstheme="majorBidi"/>
      <w:sz w:val="28"/>
    </w:rPr>
  </w:style>
  <w:style w:type="table" w:styleId="TableGrid">
    <w:name w:val="Table Grid"/>
    <w:basedOn w:val="TableNormal"/>
    <w:uiPriority w:val="59"/>
    <w:rsid w:val="001A419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619</Words>
  <Characters>3534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Bob</dc:creator>
  <cp:lastModifiedBy>Bob</cp:lastModifiedBy>
  <cp:revision>2</cp:revision>
  <cp:lastPrinted>2016-05-11T15:37:00Z</cp:lastPrinted>
  <dcterms:created xsi:type="dcterms:W3CDTF">2016-05-11T15:51:00Z</dcterms:created>
  <dcterms:modified xsi:type="dcterms:W3CDTF">2016-05-11T15:51:00Z</dcterms:modified>
</cp:coreProperties>
</file>