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D31A3" w:rsidRPr="006A4377" w:rsidRDefault="00731B28" w:rsidP="00764A2F">
      <w:pPr>
        <w:jc w:val="center"/>
        <w:rPr>
          <w:b/>
          <w:bCs/>
          <w:sz w:val="32"/>
          <w:szCs w:val="32"/>
        </w:rPr>
      </w:pPr>
      <w:bookmarkStart w:id="0" w:name="_GoBack"/>
      <w:r w:rsidRPr="006A4377">
        <w:rPr>
          <w:b/>
          <w:bCs/>
          <w:color w:val="000000"/>
          <w:sz w:val="32"/>
          <w:szCs w:val="32"/>
        </w:rPr>
        <w:t>Using the book for teaching</w:t>
      </w:r>
      <w:r w:rsidR="006E133C" w:rsidRPr="006A4377">
        <w:rPr>
          <w:b/>
          <w:bCs/>
          <w:color w:val="000000"/>
          <w:sz w:val="32"/>
          <w:szCs w:val="32"/>
        </w:rPr>
        <w:t xml:space="preserve"> Lean Product Development (LPD)</w:t>
      </w:r>
      <w:bookmarkEnd w:id="0"/>
    </w:p>
    <w:p w:rsidR="00BD31A3" w:rsidRPr="006A4377" w:rsidRDefault="00BD31A3">
      <w:pPr>
        <w:jc w:val="center"/>
        <w:rPr>
          <w:b/>
          <w:bCs/>
        </w:rPr>
      </w:pPr>
    </w:p>
    <w:p w:rsidR="0080420C" w:rsidRPr="006A4377" w:rsidRDefault="0080420C" w:rsidP="0080420C">
      <w:pPr>
        <w:jc w:val="center"/>
        <w:rPr>
          <w:b/>
          <w:bCs/>
        </w:rPr>
      </w:pPr>
    </w:p>
    <w:p w:rsidR="0080420C" w:rsidRPr="006A4377" w:rsidRDefault="0080420C" w:rsidP="0080420C">
      <w:pPr>
        <w:jc w:val="center"/>
        <w:rPr>
          <w:b/>
          <w:bCs/>
        </w:rPr>
      </w:pPr>
      <w:r w:rsidRPr="006A4377">
        <w:rPr>
          <w:b/>
          <w:bCs/>
        </w:rPr>
        <w:t>Abstract</w:t>
      </w:r>
    </w:p>
    <w:p w:rsidR="00BD31A3" w:rsidRPr="006A4377" w:rsidRDefault="00BD31A3">
      <w:pPr>
        <w:jc w:val="center"/>
        <w:rPr>
          <w:b/>
          <w:bCs/>
        </w:rPr>
      </w:pPr>
    </w:p>
    <w:p w:rsidR="00642F61" w:rsidRPr="006A4377" w:rsidRDefault="00E55173">
      <w:pPr>
        <w:jc w:val="both"/>
        <w:rPr>
          <w:rFonts w:eastAsia="MS Mincho"/>
          <w:sz w:val="22"/>
          <w:szCs w:val="20"/>
        </w:rPr>
      </w:pPr>
      <w:r w:rsidRPr="006A4377">
        <w:rPr>
          <w:rFonts w:eastAsia="MS Mincho"/>
          <w:sz w:val="22"/>
          <w:szCs w:val="20"/>
        </w:rPr>
        <w:t xml:space="preserve">The approach </w:t>
      </w:r>
      <w:r w:rsidR="00731B28" w:rsidRPr="006A4377">
        <w:rPr>
          <w:rFonts w:eastAsia="MS Mincho"/>
          <w:sz w:val="22"/>
          <w:szCs w:val="20"/>
        </w:rPr>
        <w:t>suggested here is based on how</w:t>
      </w:r>
      <w:r w:rsidRPr="006A4377">
        <w:rPr>
          <w:rFonts w:eastAsia="MS Mincho"/>
          <w:sz w:val="22"/>
          <w:szCs w:val="20"/>
        </w:rPr>
        <w:t xml:space="preserve"> we</w:t>
      </w:r>
      <w:r w:rsidR="00642F61" w:rsidRPr="006A4377">
        <w:rPr>
          <w:rFonts w:eastAsia="MS Mincho"/>
          <w:sz w:val="22"/>
          <w:szCs w:val="20"/>
        </w:rPr>
        <w:t xml:space="preserve"> </w:t>
      </w:r>
      <w:r w:rsidR="00731B28" w:rsidRPr="006A4377">
        <w:rPr>
          <w:rFonts w:eastAsia="MS Mincho"/>
          <w:sz w:val="22"/>
          <w:szCs w:val="20"/>
        </w:rPr>
        <w:t>used the book</w:t>
      </w:r>
      <w:r w:rsidR="00697476" w:rsidRPr="006A4377">
        <w:rPr>
          <w:rFonts w:eastAsia="MS Mincho"/>
          <w:sz w:val="22"/>
          <w:szCs w:val="20"/>
        </w:rPr>
        <w:t>’s content to</w:t>
      </w:r>
      <w:r w:rsidR="00731B28" w:rsidRPr="006A4377">
        <w:rPr>
          <w:rFonts w:eastAsia="MS Mincho"/>
          <w:sz w:val="22"/>
          <w:szCs w:val="20"/>
        </w:rPr>
        <w:t xml:space="preserve"> </w:t>
      </w:r>
      <w:r w:rsidR="00730EC8" w:rsidRPr="006A4377">
        <w:rPr>
          <w:rFonts w:eastAsia="MS Mincho"/>
          <w:sz w:val="22"/>
          <w:szCs w:val="20"/>
        </w:rPr>
        <w:t>structure a</w:t>
      </w:r>
      <w:r w:rsidR="00642F61" w:rsidRPr="006A4377">
        <w:rPr>
          <w:rFonts w:eastAsia="MS Mincho"/>
          <w:sz w:val="22"/>
          <w:szCs w:val="20"/>
        </w:rPr>
        <w:t xml:space="preserve"> Lean Product Development (LPD) </w:t>
      </w:r>
      <w:r w:rsidR="008C3638" w:rsidRPr="006A4377">
        <w:rPr>
          <w:rFonts w:eastAsia="MS Mincho"/>
          <w:sz w:val="22"/>
          <w:szCs w:val="20"/>
        </w:rPr>
        <w:t>course</w:t>
      </w:r>
      <w:r w:rsidR="007441D1" w:rsidRPr="006A4377">
        <w:rPr>
          <w:rFonts w:eastAsia="MS Mincho"/>
          <w:sz w:val="22"/>
          <w:szCs w:val="20"/>
        </w:rPr>
        <w:t xml:space="preserve"> </w:t>
      </w:r>
      <w:r w:rsidR="001B1BA7" w:rsidRPr="006A4377">
        <w:rPr>
          <w:rFonts w:eastAsia="MS Mincho"/>
          <w:sz w:val="22"/>
          <w:szCs w:val="20"/>
        </w:rPr>
        <w:t xml:space="preserve">at </w:t>
      </w:r>
      <w:r w:rsidR="00642F61" w:rsidRPr="006A4377">
        <w:rPr>
          <w:rFonts w:eastAsia="MS Mincho"/>
          <w:sz w:val="22"/>
          <w:szCs w:val="20"/>
        </w:rPr>
        <w:t xml:space="preserve">the </w:t>
      </w:r>
      <w:r w:rsidR="00642F61" w:rsidRPr="006A4377">
        <w:rPr>
          <w:rFonts w:eastAsia="MS Mincho"/>
          <w:i/>
          <w:sz w:val="22"/>
          <w:szCs w:val="20"/>
        </w:rPr>
        <w:t>Instituto Tecnológico de Aeronáutica</w:t>
      </w:r>
      <w:r w:rsidR="00642F61" w:rsidRPr="006A4377">
        <w:rPr>
          <w:rFonts w:eastAsia="MS Mincho"/>
          <w:sz w:val="22"/>
          <w:szCs w:val="20"/>
        </w:rPr>
        <w:t xml:space="preserve"> – ITA</w:t>
      </w:r>
      <w:r w:rsidR="00730EC8" w:rsidRPr="006A4377">
        <w:rPr>
          <w:rFonts w:eastAsia="MS Mincho"/>
          <w:sz w:val="22"/>
          <w:szCs w:val="20"/>
        </w:rPr>
        <w:t xml:space="preserve"> (</w:t>
      </w:r>
      <w:hyperlink r:id="rId9" w:history="1">
        <w:r w:rsidR="00EE69CF" w:rsidRPr="006A4377">
          <w:rPr>
            <w:rStyle w:val="Hyperlink"/>
            <w:rFonts w:eastAsia="MS Mincho"/>
            <w:sz w:val="22"/>
            <w:szCs w:val="20"/>
          </w:rPr>
          <w:t>www.ita.br</w:t>
        </w:r>
      </w:hyperlink>
      <w:r w:rsidR="00730EC8" w:rsidRPr="006A4377">
        <w:rPr>
          <w:rFonts w:eastAsia="MS Mincho"/>
          <w:sz w:val="22"/>
          <w:szCs w:val="20"/>
        </w:rPr>
        <w:t>)</w:t>
      </w:r>
      <w:r w:rsidR="004741E3" w:rsidRPr="006A4377">
        <w:rPr>
          <w:rFonts w:eastAsia="MS Mincho"/>
          <w:sz w:val="22"/>
          <w:szCs w:val="20"/>
        </w:rPr>
        <w:t>.</w:t>
      </w:r>
      <w:r w:rsidR="00EE69CF" w:rsidRPr="006A4377">
        <w:rPr>
          <w:rFonts w:eastAsia="MS Mincho"/>
          <w:sz w:val="22"/>
          <w:szCs w:val="20"/>
        </w:rPr>
        <w:t xml:space="preserve"> The course was offered in the Mechatronic Engineering graduate program, in the period from 2011 to 2016, and the attendees were Master candidates, Doctorate candidates, and product development practitioners from the industry.</w:t>
      </w:r>
    </w:p>
    <w:p w:rsidR="00BD31A3" w:rsidRPr="006A4377" w:rsidRDefault="00BD31A3">
      <w:pPr>
        <w:jc w:val="both"/>
        <w:rPr>
          <w:sz w:val="22"/>
          <w:szCs w:val="20"/>
        </w:rPr>
      </w:pPr>
    </w:p>
    <w:p w:rsidR="00BD31A3" w:rsidRPr="006A4377" w:rsidRDefault="00BD31A3">
      <w:pPr>
        <w:pStyle w:val="Ttulo2"/>
        <w:jc w:val="both"/>
        <w:rPr>
          <w:rFonts w:ascii="Times New Roman" w:hAnsi="Times New Roman"/>
        </w:rPr>
      </w:pPr>
      <w:r w:rsidRPr="006A4377">
        <w:rPr>
          <w:rFonts w:ascii="Times New Roman" w:hAnsi="Times New Roman"/>
        </w:rPr>
        <w:t xml:space="preserve">1. </w:t>
      </w:r>
      <w:r w:rsidR="00642F61" w:rsidRPr="006A4377">
        <w:rPr>
          <w:rFonts w:ascii="Times New Roman" w:hAnsi="Times New Roman"/>
        </w:rPr>
        <w:t>Introduction</w:t>
      </w:r>
    </w:p>
    <w:p w:rsidR="00DA390C" w:rsidRPr="006A4377" w:rsidRDefault="00DA390C">
      <w:pPr>
        <w:jc w:val="both"/>
        <w:rPr>
          <w:rFonts w:eastAsia="MS Mincho"/>
          <w:sz w:val="20"/>
          <w:szCs w:val="20"/>
        </w:rPr>
      </w:pPr>
    </w:p>
    <w:p w:rsidR="00730EC8" w:rsidRPr="006A4377" w:rsidRDefault="00730EC8" w:rsidP="00731B28">
      <w:pPr>
        <w:spacing w:after="120"/>
        <w:jc w:val="both"/>
        <w:rPr>
          <w:sz w:val="22"/>
          <w:szCs w:val="22"/>
        </w:rPr>
      </w:pPr>
      <w:r w:rsidRPr="006A4377">
        <w:rPr>
          <w:sz w:val="22"/>
          <w:szCs w:val="22"/>
        </w:rPr>
        <w:t xml:space="preserve">The lean thinking (or philosophy) is a way to specify value, align the value-added actions, when requested execute these actions without interruption, and improve continuously </w:t>
      </w:r>
      <w:r w:rsidR="008D5599" w:rsidRPr="006A4377">
        <w:rPr>
          <w:sz w:val="22"/>
          <w:szCs w:val="22"/>
        </w:rPr>
        <w:t>(Womack and Jones, 2003)</w:t>
      </w:r>
      <w:r w:rsidRPr="006A4377">
        <w:rPr>
          <w:sz w:val="22"/>
          <w:szCs w:val="22"/>
        </w:rPr>
        <w:t>. In product development, adding customer value can be less a function of doing the right activities (or of not doing the wrong ones) than of getting the right information in the</w:t>
      </w:r>
      <w:r w:rsidR="008D5599" w:rsidRPr="006A4377">
        <w:rPr>
          <w:sz w:val="22"/>
          <w:szCs w:val="22"/>
        </w:rPr>
        <w:t xml:space="preserve"> right place at the right time (Kennedy, 2003)</w:t>
      </w:r>
      <w:r w:rsidRPr="006A4377">
        <w:rPr>
          <w:sz w:val="22"/>
          <w:szCs w:val="22"/>
        </w:rPr>
        <w:t xml:space="preserve">. Hence, the focus of lean must not be restricted to activity “liposuction” (waste reduction), but must address the PDP as a system (value creation) </w:t>
      </w:r>
      <w:r w:rsidR="00A65C13">
        <w:rPr>
          <w:sz w:val="22"/>
          <w:szCs w:val="22"/>
        </w:rPr>
        <w:t xml:space="preserve">(Browning et al. </w:t>
      </w:r>
      <w:r w:rsidR="008D5599" w:rsidRPr="006A4377">
        <w:rPr>
          <w:sz w:val="22"/>
          <w:szCs w:val="22"/>
        </w:rPr>
        <w:t>2002</w:t>
      </w:r>
      <w:r w:rsidR="0024768E" w:rsidRPr="006A4377">
        <w:rPr>
          <w:sz w:val="22"/>
          <w:szCs w:val="22"/>
        </w:rPr>
        <w:t>)</w:t>
      </w:r>
      <w:r w:rsidRPr="006A4377">
        <w:rPr>
          <w:sz w:val="22"/>
          <w:szCs w:val="22"/>
        </w:rPr>
        <w:t>.</w:t>
      </w:r>
    </w:p>
    <w:p w:rsidR="00730EC8" w:rsidRPr="006A4377" w:rsidRDefault="008D5599" w:rsidP="00731B28">
      <w:pPr>
        <w:spacing w:after="120"/>
        <w:jc w:val="both"/>
        <w:rPr>
          <w:sz w:val="22"/>
          <w:szCs w:val="20"/>
        </w:rPr>
      </w:pPr>
      <w:r w:rsidRPr="006A4377">
        <w:rPr>
          <w:sz w:val="22"/>
          <w:szCs w:val="20"/>
        </w:rPr>
        <w:t xml:space="preserve">One of the first challenges we faced </w:t>
      </w:r>
      <w:r w:rsidR="00730EC8" w:rsidRPr="006A4377">
        <w:rPr>
          <w:sz w:val="22"/>
          <w:szCs w:val="20"/>
        </w:rPr>
        <w:t xml:space="preserve">was </w:t>
      </w:r>
      <w:r w:rsidRPr="006A4377">
        <w:rPr>
          <w:sz w:val="22"/>
          <w:szCs w:val="20"/>
        </w:rPr>
        <w:t>embedding</w:t>
      </w:r>
      <w:r w:rsidR="00730EC8" w:rsidRPr="006A4377">
        <w:rPr>
          <w:sz w:val="22"/>
          <w:szCs w:val="20"/>
        </w:rPr>
        <w:t xml:space="preserve"> the lean philosophy into the course.</w:t>
      </w:r>
      <w:r w:rsidR="0084394B" w:rsidRPr="006A4377">
        <w:rPr>
          <w:sz w:val="22"/>
          <w:szCs w:val="20"/>
        </w:rPr>
        <w:t xml:space="preserve"> </w:t>
      </w:r>
      <w:r w:rsidR="00730EC8" w:rsidRPr="006A4377">
        <w:rPr>
          <w:sz w:val="22"/>
          <w:szCs w:val="20"/>
        </w:rPr>
        <w:t xml:space="preserve">The </w:t>
      </w:r>
      <w:r w:rsidRPr="006A4377">
        <w:rPr>
          <w:sz w:val="22"/>
          <w:szCs w:val="20"/>
        </w:rPr>
        <w:t xml:space="preserve">resulting </w:t>
      </w:r>
      <w:r w:rsidR="00730EC8" w:rsidRPr="006A4377">
        <w:rPr>
          <w:sz w:val="22"/>
          <w:szCs w:val="20"/>
        </w:rPr>
        <w:t>“Lean Journey”</w:t>
      </w:r>
      <w:r w:rsidRPr="006A4377">
        <w:rPr>
          <w:sz w:val="22"/>
          <w:szCs w:val="20"/>
        </w:rPr>
        <w:t>, which is</w:t>
      </w:r>
      <w:r w:rsidR="00730EC8" w:rsidRPr="006A4377">
        <w:rPr>
          <w:sz w:val="22"/>
          <w:szCs w:val="20"/>
        </w:rPr>
        <w:t xml:space="preserve"> proposed by the </w:t>
      </w:r>
      <w:r w:rsidR="001B1BA7" w:rsidRPr="006A4377">
        <w:rPr>
          <w:sz w:val="22"/>
          <w:szCs w:val="20"/>
        </w:rPr>
        <w:t>course</w:t>
      </w:r>
      <w:r w:rsidRPr="006A4377">
        <w:rPr>
          <w:sz w:val="22"/>
          <w:szCs w:val="20"/>
        </w:rPr>
        <w:t>,</w:t>
      </w:r>
      <w:r w:rsidR="00730EC8" w:rsidRPr="006A4377">
        <w:rPr>
          <w:sz w:val="22"/>
          <w:szCs w:val="20"/>
        </w:rPr>
        <w:t xml:space="preserve"> </w:t>
      </w:r>
      <w:r w:rsidRPr="006A4377">
        <w:rPr>
          <w:sz w:val="22"/>
          <w:szCs w:val="20"/>
        </w:rPr>
        <w:t>has a</w:t>
      </w:r>
      <w:r w:rsidR="00730EC8" w:rsidRPr="006A4377">
        <w:rPr>
          <w:sz w:val="22"/>
          <w:szCs w:val="20"/>
        </w:rPr>
        <w:t xml:space="preserve"> value-centric approach, </w:t>
      </w:r>
      <w:r w:rsidR="0084394B" w:rsidRPr="006A4377">
        <w:rPr>
          <w:sz w:val="22"/>
          <w:szCs w:val="20"/>
        </w:rPr>
        <w:t>and advocates that</w:t>
      </w:r>
      <w:r w:rsidR="00730EC8" w:rsidRPr="006A4377">
        <w:rPr>
          <w:sz w:val="22"/>
          <w:szCs w:val="20"/>
        </w:rPr>
        <w:t xml:space="preserve"> learning LPD is not about learning tools, but understanding how to apply the lean philosophy.</w:t>
      </w:r>
    </w:p>
    <w:p w:rsidR="00164EB3" w:rsidRPr="006A4377" w:rsidRDefault="00C30F1A" w:rsidP="0084394B">
      <w:pPr>
        <w:spacing w:after="120"/>
        <w:jc w:val="both"/>
        <w:rPr>
          <w:sz w:val="22"/>
          <w:szCs w:val="20"/>
        </w:rPr>
      </w:pPr>
      <w:r w:rsidRPr="006A4377">
        <w:rPr>
          <w:sz w:val="22"/>
          <w:szCs w:val="20"/>
        </w:rPr>
        <w:t xml:space="preserve">In order to deliver the proposed value, the </w:t>
      </w:r>
      <w:r w:rsidR="006C0FA9" w:rsidRPr="006A4377">
        <w:rPr>
          <w:sz w:val="22"/>
          <w:szCs w:val="20"/>
        </w:rPr>
        <w:t xml:space="preserve">course </w:t>
      </w:r>
      <w:r w:rsidRPr="006A4377">
        <w:rPr>
          <w:sz w:val="22"/>
          <w:szCs w:val="20"/>
        </w:rPr>
        <w:t xml:space="preserve">was structured using the </w:t>
      </w:r>
      <w:r w:rsidR="00697476" w:rsidRPr="006A4377">
        <w:rPr>
          <w:sz w:val="22"/>
          <w:szCs w:val="20"/>
        </w:rPr>
        <w:t xml:space="preserve">book’s </w:t>
      </w:r>
      <w:r w:rsidRPr="006A4377">
        <w:rPr>
          <w:sz w:val="22"/>
          <w:szCs w:val="20"/>
        </w:rPr>
        <w:t>metaphor of a “Lean Wheel</w:t>
      </w:r>
      <w:r w:rsidR="00EF55C2" w:rsidRPr="006A4377">
        <w:rPr>
          <w:sz w:val="22"/>
          <w:szCs w:val="20"/>
        </w:rPr>
        <w:t xml:space="preserve"> System</w:t>
      </w:r>
      <w:r w:rsidRPr="006A4377">
        <w:rPr>
          <w:sz w:val="22"/>
          <w:szCs w:val="20"/>
        </w:rPr>
        <w:t xml:space="preserve">” (Figure 1). </w:t>
      </w:r>
      <w:r w:rsidR="00164EB3" w:rsidRPr="006A4377">
        <w:rPr>
          <w:sz w:val="22"/>
          <w:szCs w:val="20"/>
        </w:rPr>
        <w:t xml:space="preserve">The </w:t>
      </w:r>
      <w:r w:rsidR="00EF55C2" w:rsidRPr="006A4377">
        <w:rPr>
          <w:sz w:val="22"/>
          <w:szCs w:val="20"/>
        </w:rPr>
        <w:t xml:space="preserve">Lean </w:t>
      </w:r>
      <w:r w:rsidR="00164EB3" w:rsidRPr="006A4377">
        <w:rPr>
          <w:sz w:val="22"/>
          <w:szCs w:val="20"/>
        </w:rPr>
        <w:t xml:space="preserve">Wheel </w:t>
      </w:r>
      <w:r w:rsidR="00EF55C2" w:rsidRPr="006A4377">
        <w:rPr>
          <w:sz w:val="22"/>
          <w:szCs w:val="20"/>
        </w:rPr>
        <w:t xml:space="preserve">System </w:t>
      </w:r>
      <w:r w:rsidR="00164EB3" w:rsidRPr="006A4377">
        <w:rPr>
          <w:sz w:val="22"/>
          <w:szCs w:val="20"/>
        </w:rPr>
        <w:t xml:space="preserve">shows pictorially that </w:t>
      </w:r>
      <w:r w:rsidR="00BE1F41" w:rsidRPr="006A4377">
        <w:rPr>
          <w:sz w:val="22"/>
          <w:szCs w:val="20"/>
        </w:rPr>
        <w:t xml:space="preserve">the </w:t>
      </w:r>
      <w:r w:rsidR="00164EB3" w:rsidRPr="006A4377">
        <w:rPr>
          <w:sz w:val="22"/>
          <w:szCs w:val="20"/>
        </w:rPr>
        <w:t>tools, techniques, and processes are means and not the end</w:t>
      </w:r>
      <w:r w:rsidR="008D5599" w:rsidRPr="006A4377">
        <w:rPr>
          <w:sz w:val="22"/>
          <w:szCs w:val="20"/>
        </w:rPr>
        <w:t>:</w:t>
      </w:r>
      <w:r w:rsidR="00164EB3" w:rsidRPr="006A4377">
        <w:rPr>
          <w:sz w:val="22"/>
          <w:szCs w:val="20"/>
        </w:rPr>
        <w:t xml:space="preserve"> the lean philosophy itself </w:t>
      </w:r>
      <w:r w:rsidR="004D535C" w:rsidRPr="006A4377">
        <w:rPr>
          <w:sz w:val="22"/>
          <w:szCs w:val="20"/>
        </w:rPr>
        <w:t xml:space="preserve">comprising </w:t>
      </w:r>
      <w:r w:rsidR="00EF55C2" w:rsidRPr="006A4377">
        <w:rPr>
          <w:sz w:val="22"/>
          <w:szCs w:val="20"/>
        </w:rPr>
        <w:t>the</w:t>
      </w:r>
      <w:r w:rsidR="00164EB3" w:rsidRPr="006A4377">
        <w:rPr>
          <w:sz w:val="22"/>
          <w:szCs w:val="20"/>
        </w:rPr>
        <w:t xml:space="preserve"> concepts of </w:t>
      </w:r>
      <w:r w:rsidR="004D535C" w:rsidRPr="006A4377">
        <w:rPr>
          <w:sz w:val="22"/>
          <w:szCs w:val="20"/>
        </w:rPr>
        <w:t xml:space="preserve">delivering </w:t>
      </w:r>
      <w:r w:rsidR="00164EB3" w:rsidRPr="006A4377">
        <w:rPr>
          <w:sz w:val="22"/>
          <w:szCs w:val="20"/>
        </w:rPr>
        <w:t>value and yet reducing waste</w:t>
      </w:r>
      <w:r w:rsidR="00EF55C2" w:rsidRPr="006A4377">
        <w:rPr>
          <w:sz w:val="22"/>
          <w:szCs w:val="20"/>
        </w:rPr>
        <w:t xml:space="preserve">, </w:t>
      </w:r>
      <w:r w:rsidR="00A6510D" w:rsidRPr="006A4377">
        <w:rPr>
          <w:sz w:val="22"/>
          <w:szCs w:val="20"/>
        </w:rPr>
        <w:t>added to the</w:t>
      </w:r>
      <w:r w:rsidR="00EF55C2" w:rsidRPr="006A4377">
        <w:rPr>
          <w:sz w:val="22"/>
          <w:szCs w:val="20"/>
        </w:rPr>
        <w:t xml:space="preserve"> continuous improvement</w:t>
      </w:r>
      <w:r w:rsidR="00164EB3" w:rsidRPr="006A4377">
        <w:rPr>
          <w:sz w:val="22"/>
          <w:szCs w:val="20"/>
        </w:rPr>
        <w:t xml:space="preserve"> </w:t>
      </w:r>
      <w:r w:rsidR="00A6510D" w:rsidRPr="006A4377">
        <w:rPr>
          <w:sz w:val="22"/>
          <w:szCs w:val="20"/>
        </w:rPr>
        <w:t xml:space="preserve">approach </w:t>
      </w:r>
      <w:r w:rsidR="00164EB3" w:rsidRPr="006A4377">
        <w:rPr>
          <w:sz w:val="22"/>
          <w:szCs w:val="20"/>
        </w:rPr>
        <w:t xml:space="preserve">are the core of the LPD System. </w:t>
      </w:r>
    </w:p>
    <w:p w:rsidR="00EF55C2" w:rsidRPr="006A4377" w:rsidRDefault="00EF55C2" w:rsidP="00EF55C2">
      <w:pPr>
        <w:jc w:val="both"/>
        <w:rPr>
          <w:rFonts w:eastAsia="MS Mincho"/>
          <w:sz w:val="22"/>
          <w:szCs w:val="20"/>
        </w:rPr>
      </w:pPr>
      <w:r w:rsidRPr="006A4377">
        <w:rPr>
          <w:rFonts w:eastAsia="MS Mincho"/>
          <w:sz w:val="22"/>
          <w:szCs w:val="20"/>
        </w:rPr>
        <w:t>The Lean Wheel System is composed by the following elements:</w:t>
      </w:r>
    </w:p>
    <w:p w:rsidR="00697476" w:rsidRPr="006A4377" w:rsidRDefault="00697476" w:rsidP="00697476">
      <w:pPr>
        <w:pStyle w:val="Bullets"/>
        <w:rPr>
          <w:rFonts w:ascii="Times New Roman" w:hAnsi="Times New Roman"/>
        </w:rPr>
      </w:pPr>
      <w:r w:rsidRPr="006A4377">
        <w:rPr>
          <w:rFonts w:ascii="Times New Roman" w:hAnsi="Times New Roman"/>
          <w:b/>
        </w:rPr>
        <w:t>The Track</w:t>
      </w:r>
      <w:r w:rsidRPr="006A4377">
        <w:rPr>
          <w:rFonts w:ascii="Times New Roman" w:hAnsi="Times New Roman"/>
        </w:rPr>
        <w:t xml:space="preserve">: Each wheel has to be designed considering the terrain where it </w:t>
      </w:r>
      <w:r w:rsidR="001B1BA7" w:rsidRPr="006A4377">
        <w:rPr>
          <w:rFonts w:ascii="Times New Roman" w:hAnsi="Times New Roman"/>
        </w:rPr>
        <w:t>is</w:t>
      </w:r>
      <w:r w:rsidRPr="006A4377">
        <w:rPr>
          <w:rFonts w:ascii="Times New Roman" w:hAnsi="Times New Roman"/>
        </w:rPr>
        <w:t xml:space="preserve"> used; in this case, the environment is composed by the Product Development characteristics, particularly its relation to the market the company is in. Therefore, the concepts, tools, and techniques presented in this book might not </w:t>
      </w:r>
      <w:r w:rsidR="001B1BA7" w:rsidRPr="006A4377">
        <w:rPr>
          <w:rFonts w:ascii="Times New Roman" w:hAnsi="Times New Roman"/>
        </w:rPr>
        <w:t xml:space="preserve">fit </w:t>
      </w:r>
      <w:r w:rsidR="00DE6D06" w:rsidRPr="006A4377">
        <w:rPr>
          <w:rFonts w:ascii="Times New Roman" w:hAnsi="Times New Roman"/>
        </w:rPr>
        <w:t>other</w:t>
      </w:r>
      <w:r w:rsidRPr="006A4377">
        <w:rPr>
          <w:rFonts w:ascii="Times New Roman" w:hAnsi="Times New Roman"/>
        </w:rPr>
        <w:t xml:space="preserve"> “tracks”</w:t>
      </w:r>
      <w:r w:rsidR="001B1BA7" w:rsidRPr="006A4377">
        <w:rPr>
          <w:rFonts w:ascii="Times New Roman" w:hAnsi="Times New Roman"/>
        </w:rPr>
        <w:t xml:space="preserve"> properly.</w:t>
      </w:r>
    </w:p>
    <w:p w:rsidR="00697476" w:rsidRPr="006A4377" w:rsidRDefault="00697476" w:rsidP="00697476">
      <w:pPr>
        <w:pStyle w:val="Bullets"/>
        <w:rPr>
          <w:rFonts w:ascii="Times New Roman" w:hAnsi="Times New Roman"/>
        </w:rPr>
      </w:pPr>
      <w:r w:rsidRPr="006A4377">
        <w:rPr>
          <w:rFonts w:ascii="Times New Roman" w:hAnsi="Times New Roman"/>
          <w:b/>
        </w:rPr>
        <w:t>The Car</w:t>
      </w:r>
      <w:r w:rsidRPr="006A4377">
        <w:rPr>
          <w:rFonts w:ascii="Times New Roman" w:hAnsi="Times New Roman"/>
        </w:rPr>
        <w:t>: Any wheel has to fit the car it is attached to. Failing to mount on the car reduce</w:t>
      </w:r>
      <w:r w:rsidR="001B1BA7" w:rsidRPr="006A4377">
        <w:rPr>
          <w:rFonts w:ascii="Times New Roman" w:hAnsi="Times New Roman"/>
        </w:rPr>
        <w:t>s</w:t>
      </w:r>
      <w:r w:rsidRPr="006A4377">
        <w:rPr>
          <w:rFonts w:ascii="Times New Roman" w:hAnsi="Times New Roman"/>
        </w:rPr>
        <w:t xml:space="preserve"> its capacity to provide high performance and a safe drive. In this metaphor, the car represents the whole company for which a successful stream of new products moves it forward.</w:t>
      </w:r>
    </w:p>
    <w:p w:rsidR="00697476" w:rsidRPr="006A4377" w:rsidRDefault="00697476" w:rsidP="00697476">
      <w:pPr>
        <w:pStyle w:val="Bullets"/>
        <w:rPr>
          <w:rFonts w:ascii="Times New Roman" w:hAnsi="Times New Roman"/>
        </w:rPr>
      </w:pPr>
      <w:r w:rsidRPr="006A4377">
        <w:rPr>
          <w:rFonts w:ascii="Times New Roman" w:hAnsi="Times New Roman"/>
          <w:b/>
        </w:rPr>
        <w:t>The Wheel Hub</w:t>
      </w:r>
      <w:r w:rsidRPr="006A4377">
        <w:rPr>
          <w:rFonts w:ascii="Times New Roman" w:hAnsi="Times New Roman"/>
        </w:rPr>
        <w:t xml:space="preserve">: The hub guarantees that the Lean Product Development initiatives are not alone, but connect to the whole lean enterprise (the car). Included in this part is the “Core Lean,” composed of Continuous Improvement and the concepts of Value and Waste which are applied to the Product Development. </w:t>
      </w:r>
    </w:p>
    <w:p w:rsidR="00697476" w:rsidRPr="006A4377" w:rsidRDefault="00697476" w:rsidP="00697476">
      <w:pPr>
        <w:pStyle w:val="Bullets"/>
        <w:rPr>
          <w:rFonts w:ascii="Times New Roman" w:hAnsi="Times New Roman"/>
        </w:rPr>
      </w:pPr>
      <w:r w:rsidRPr="006A4377">
        <w:rPr>
          <w:rFonts w:ascii="Times New Roman" w:hAnsi="Times New Roman"/>
          <w:b/>
        </w:rPr>
        <w:t>The Wheel</w:t>
      </w:r>
      <w:r w:rsidRPr="006A4377">
        <w:rPr>
          <w:rFonts w:ascii="Times New Roman" w:hAnsi="Times New Roman"/>
        </w:rPr>
        <w:t>: The wheel itself includes all supporting organizational aspects encompassing the Lean Product Development Organization (LPDO) culture: Organizational Structure, Knowledge Management, and Continuous Improvement aspects.</w:t>
      </w:r>
    </w:p>
    <w:p w:rsidR="00697476" w:rsidRPr="006A4377" w:rsidRDefault="00697476" w:rsidP="00697476">
      <w:pPr>
        <w:pStyle w:val="Bullets"/>
        <w:rPr>
          <w:rFonts w:ascii="Times New Roman" w:hAnsi="Times New Roman"/>
        </w:rPr>
      </w:pPr>
      <w:r w:rsidRPr="006A4377">
        <w:rPr>
          <w:rFonts w:ascii="Times New Roman" w:hAnsi="Times New Roman"/>
          <w:b/>
        </w:rPr>
        <w:t>The Tire</w:t>
      </w:r>
      <w:r w:rsidRPr="006A4377">
        <w:rPr>
          <w:rFonts w:ascii="Times New Roman" w:hAnsi="Times New Roman"/>
        </w:rPr>
        <w:t>: This is the part that actually interfaces with the track, and includes: Lean PDP, Lean PD Tools, and Lean PD Techniques.</w:t>
      </w:r>
    </w:p>
    <w:p w:rsidR="00697476" w:rsidRPr="006A4377" w:rsidRDefault="00697476" w:rsidP="00697476">
      <w:pPr>
        <w:spacing w:before="120" w:after="120"/>
        <w:jc w:val="both"/>
        <w:rPr>
          <w:sz w:val="22"/>
          <w:szCs w:val="20"/>
        </w:rPr>
      </w:pPr>
      <w:r w:rsidRPr="006A4377">
        <w:rPr>
          <w:sz w:val="22"/>
          <w:szCs w:val="20"/>
        </w:rPr>
        <w:t xml:space="preserve">The remaining of this material is organized as follows. Section 2 presents the course’s proposed “lean journey”; Section 3 describes the </w:t>
      </w:r>
      <w:r w:rsidR="0024768E" w:rsidRPr="006A4377">
        <w:rPr>
          <w:sz w:val="22"/>
          <w:szCs w:val="20"/>
        </w:rPr>
        <w:t xml:space="preserve">homework and classroom </w:t>
      </w:r>
      <w:r w:rsidRPr="006A4377">
        <w:rPr>
          <w:sz w:val="22"/>
          <w:szCs w:val="20"/>
        </w:rPr>
        <w:t>exercises; and Section 4 includes some practical remarks from the previous experience while offering the course.</w:t>
      </w:r>
    </w:p>
    <w:p w:rsidR="00596A47" w:rsidRPr="006A4377" w:rsidRDefault="0084394B" w:rsidP="00596A47">
      <w:pPr>
        <w:jc w:val="center"/>
      </w:pPr>
      <w:r w:rsidRPr="006A4377">
        <w:rPr>
          <w:noProof/>
          <w:lang w:eastAsia="pt-BR"/>
        </w:rPr>
        <w:lastRenderedPageBreak/>
        <w:drawing>
          <wp:inline distT="0" distB="0" distL="0" distR="0" wp14:anchorId="40C2187F" wp14:editId="71328A63">
            <wp:extent cx="4352925" cy="3261000"/>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4353784" cy="3261643"/>
                    </a:xfrm>
                    <a:prstGeom prst="rect">
                      <a:avLst/>
                    </a:prstGeom>
                  </pic:spPr>
                </pic:pic>
              </a:graphicData>
            </a:graphic>
          </wp:inline>
        </w:drawing>
      </w:r>
    </w:p>
    <w:p w:rsidR="00596A47" w:rsidRPr="006A4377" w:rsidRDefault="00596A47" w:rsidP="00596A47">
      <w:pPr>
        <w:pStyle w:val="Legenda"/>
        <w:spacing w:before="0" w:after="0"/>
        <w:jc w:val="center"/>
        <w:rPr>
          <w:b w:val="0"/>
          <w:szCs w:val="24"/>
        </w:rPr>
      </w:pPr>
    </w:p>
    <w:p w:rsidR="00596A47" w:rsidRPr="006A4377" w:rsidRDefault="00596A47" w:rsidP="00596A47">
      <w:pPr>
        <w:pStyle w:val="Legenda"/>
        <w:spacing w:before="0" w:after="0"/>
        <w:jc w:val="center"/>
        <w:rPr>
          <w:b w:val="0"/>
          <w:szCs w:val="24"/>
        </w:rPr>
      </w:pPr>
      <w:r w:rsidRPr="006A4377">
        <w:rPr>
          <w:szCs w:val="24"/>
        </w:rPr>
        <w:t>Fig</w:t>
      </w:r>
      <w:r w:rsidR="00AF037B" w:rsidRPr="006A4377">
        <w:rPr>
          <w:szCs w:val="24"/>
        </w:rPr>
        <w:t>.</w:t>
      </w:r>
      <w:r w:rsidRPr="006A4377">
        <w:rPr>
          <w:szCs w:val="24"/>
        </w:rPr>
        <w:t>1</w:t>
      </w:r>
      <w:r w:rsidRPr="006A4377">
        <w:rPr>
          <w:b w:val="0"/>
          <w:szCs w:val="24"/>
        </w:rPr>
        <w:t>: The “Lean Wheel</w:t>
      </w:r>
      <w:r w:rsidR="00A505DE" w:rsidRPr="006A4377">
        <w:rPr>
          <w:b w:val="0"/>
          <w:szCs w:val="24"/>
        </w:rPr>
        <w:t xml:space="preserve"> System</w:t>
      </w:r>
      <w:r w:rsidRPr="006A4377">
        <w:rPr>
          <w:b w:val="0"/>
          <w:szCs w:val="24"/>
        </w:rPr>
        <w:t>”</w:t>
      </w:r>
    </w:p>
    <w:p w:rsidR="00DC6FDE" w:rsidRPr="006A4377" w:rsidRDefault="00DC6FDE" w:rsidP="00DC6FDE">
      <w:pPr>
        <w:rPr>
          <w:sz w:val="20"/>
          <w:szCs w:val="20"/>
        </w:rPr>
      </w:pPr>
    </w:p>
    <w:p w:rsidR="00F745B0" w:rsidRPr="006A4377" w:rsidRDefault="001E1A9A" w:rsidP="00F745B0">
      <w:pPr>
        <w:pStyle w:val="Ttulo2"/>
        <w:jc w:val="both"/>
        <w:rPr>
          <w:rFonts w:ascii="Times New Roman" w:hAnsi="Times New Roman"/>
        </w:rPr>
      </w:pPr>
      <w:r w:rsidRPr="006A4377">
        <w:rPr>
          <w:rFonts w:ascii="Times New Roman" w:hAnsi="Times New Roman"/>
        </w:rPr>
        <w:t>2</w:t>
      </w:r>
      <w:r w:rsidR="00F84A1F" w:rsidRPr="006A4377">
        <w:rPr>
          <w:rFonts w:ascii="Times New Roman" w:hAnsi="Times New Roman"/>
        </w:rPr>
        <w:t>.</w:t>
      </w:r>
      <w:r w:rsidR="00F745B0" w:rsidRPr="006A4377">
        <w:rPr>
          <w:rFonts w:ascii="Times New Roman" w:hAnsi="Times New Roman"/>
        </w:rPr>
        <w:t xml:space="preserve"> The Lean Journey Path</w:t>
      </w:r>
    </w:p>
    <w:p w:rsidR="0084394B" w:rsidRPr="006A4377" w:rsidRDefault="0084394B" w:rsidP="002E46F7">
      <w:pPr>
        <w:jc w:val="both"/>
        <w:rPr>
          <w:sz w:val="20"/>
          <w:szCs w:val="20"/>
        </w:rPr>
      </w:pPr>
    </w:p>
    <w:p w:rsidR="0024768E" w:rsidRPr="006A4377" w:rsidRDefault="0003394A" w:rsidP="0084394B">
      <w:pPr>
        <w:spacing w:after="120"/>
        <w:jc w:val="both"/>
        <w:rPr>
          <w:sz w:val="22"/>
          <w:szCs w:val="20"/>
        </w:rPr>
      </w:pPr>
      <w:r w:rsidRPr="006A4377">
        <w:rPr>
          <w:sz w:val="22"/>
          <w:szCs w:val="20"/>
        </w:rPr>
        <w:t>The course</w:t>
      </w:r>
      <w:r w:rsidR="0024768E" w:rsidRPr="006A4377">
        <w:rPr>
          <w:sz w:val="22"/>
          <w:szCs w:val="20"/>
        </w:rPr>
        <w:t xml:space="preserve"> schedule</w:t>
      </w:r>
      <w:r w:rsidRPr="006A4377">
        <w:rPr>
          <w:sz w:val="22"/>
          <w:szCs w:val="20"/>
        </w:rPr>
        <w:t xml:space="preserve"> set the lean journey path</w:t>
      </w:r>
      <w:r w:rsidR="0024768E" w:rsidRPr="006A4377">
        <w:rPr>
          <w:sz w:val="22"/>
          <w:szCs w:val="20"/>
        </w:rPr>
        <w:t xml:space="preserve">, where </w:t>
      </w:r>
      <w:r w:rsidR="00FE73F1" w:rsidRPr="006A4377">
        <w:rPr>
          <w:sz w:val="22"/>
          <w:szCs w:val="20"/>
        </w:rPr>
        <w:t xml:space="preserve">the </w:t>
      </w:r>
      <w:r w:rsidRPr="006A4377">
        <w:rPr>
          <w:rFonts w:eastAsia="MS Mincho"/>
          <w:sz w:val="22"/>
          <w:szCs w:val="20"/>
        </w:rPr>
        <w:t xml:space="preserve">Lean Wheel System’s </w:t>
      </w:r>
      <w:r w:rsidR="00FE73F1" w:rsidRPr="006A4377">
        <w:rPr>
          <w:sz w:val="22"/>
          <w:szCs w:val="20"/>
        </w:rPr>
        <w:t xml:space="preserve">elements are </w:t>
      </w:r>
      <w:r w:rsidRPr="006A4377">
        <w:rPr>
          <w:sz w:val="22"/>
          <w:szCs w:val="20"/>
        </w:rPr>
        <w:t>presented</w:t>
      </w:r>
      <w:r w:rsidR="0024768E" w:rsidRPr="006A4377">
        <w:rPr>
          <w:sz w:val="22"/>
          <w:szCs w:val="20"/>
        </w:rPr>
        <w:t xml:space="preserve"> in an interlaced way</w:t>
      </w:r>
      <w:r w:rsidR="00F745B0" w:rsidRPr="006A4377">
        <w:rPr>
          <w:sz w:val="22"/>
          <w:szCs w:val="20"/>
        </w:rPr>
        <w:t>.</w:t>
      </w:r>
      <w:r w:rsidR="0024768E" w:rsidRPr="006A4377">
        <w:rPr>
          <w:sz w:val="22"/>
          <w:szCs w:val="20"/>
        </w:rPr>
        <w:t xml:space="preserve"> </w:t>
      </w:r>
      <w:r w:rsidR="00CC21ED" w:rsidRPr="006A4377">
        <w:rPr>
          <w:sz w:val="22"/>
          <w:szCs w:val="20"/>
        </w:rPr>
        <w:t>T</w:t>
      </w:r>
      <w:r w:rsidR="00AC7141" w:rsidRPr="006A4377">
        <w:rPr>
          <w:sz w:val="22"/>
          <w:szCs w:val="20"/>
        </w:rPr>
        <w:t>he schedule</w:t>
      </w:r>
      <w:r w:rsidR="00FE73F1" w:rsidRPr="006A4377">
        <w:rPr>
          <w:sz w:val="22"/>
          <w:szCs w:val="20"/>
        </w:rPr>
        <w:t xml:space="preserve">, </w:t>
      </w:r>
      <w:r w:rsidR="00AC7141" w:rsidRPr="006A4377">
        <w:rPr>
          <w:sz w:val="22"/>
          <w:szCs w:val="20"/>
        </w:rPr>
        <w:t>which is</w:t>
      </w:r>
      <w:r w:rsidR="007F28F5" w:rsidRPr="006A4377">
        <w:rPr>
          <w:sz w:val="22"/>
          <w:szCs w:val="20"/>
        </w:rPr>
        <w:t xml:space="preserve"> composed by </w:t>
      </w:r>
      <w:r w:rsidR="00AC7141" w:rsidRPr="006A4377">
        <w:rPr>
          <w:sz w:val="22"/>
          <w:szCs w:val="20"/>
        </w:rPr>
        <w:t>sixteen</w:t>
      </w:r>
      <w:r w:rsidR="007F28F5" w:rsidRPr="006A4377">
        <w:rPr>
          <w:sz w:val="22"/>
          <w:szCs w:val="20"/>
        </w:rPr>
        <w:t xml:space="preserve"> </w:t>
      </w:r>
      <w:r w:rsidR="00AC7141" w:rsidRPr="006A4377">
        <w:rPr>
          <w:sz w:val="22"/>
          <w:szCs w:val="20"/>
        </w:rPr>
        <w:t>three</w:t>
      </w:r>
      <w:r w:rsidR="007F28F5" w:rsidRPr="006A4377">
        <w:rPr>
          <w:sz w:val="22"/>
          <w:szCs w:val="20"/>
        </w:rPr>
        <w:t>-hou</w:t>
      </w:r>
      <w:r w:rsidR="00FE73F1" w:rsidRPr="006A4377">
        <w:rPr>
          <w:sz w:val="22"/>
          <w:szCs w:val="20"/>
        </w:rPr>
        <w:t xml:space="preserve">r </w:t>
      </w:r>
      <w:r w:rsidR="00DE6D06" w:rsidRPr="006A4377">
        <w:rPr>
          <w:sz w:val="22"/>
          <w:szCs w:val="20"/>
        </w:rPr>
        <w:t>meetings</w:t>
      </w:r>
      <w:r w:rsidR="00FE73F1" w:rsidRPr="006A4377">
        <w:rPr>
          <w:sz w:val="22"/>
          <w:szCs w:val="20"/>
        </w:rPr>
        <w:t xml:space="preserve">, </w:t>
      </w:r>
      <w:r w:rsidR="00CC21ED" w:rsidRPr="006A4377">
        <w:rPr>
          <w:sz w:val="22"/>
          <w:szCs w:val="20"/>
        </w:rPr>
        <w:t xml:space="preserve">is </w:t>
      </w:r>
      <w:r w:rsidR="00FE73F1" w:rsidRPr="006A4377">
        <w:rPr>
          <w:sz w:val="22"/>
          <w:szCs w:val="20"/>
        </w:rPr>
        <w:t xml:space="preserve">divided into </w:t>
      </w:r>
      <w:r w:rsidR="00AC7141" w:rsidRPr="006A4377">
        <w:rPr>
          <w:sz w:val="22"/>
          <w:szCs w:val="20"/>
        </w:rPr>
        <w:t xml:space="preserve">two </w:t>
      </w:r>
      <w:r w:rsidR="00FE73F1" w:rsidRPr="006A4377">
        <w:rPr>
          <w:sz w:val="22"/>
          <w:szCs w:val="20"/>
        </w:rPr>
        <w:t xml:space="preserve">blocks. </w:t>
      </w:r>
      <w:r w:rsidR="00CC21ED" w:rsidRPr="006A4377">
        <w:rPr>
          <w:sz w:val="22"/>
          <w:szCs w:val="20"/>
        </w:rPr>
        <w:t xml:space="preserve">At the end of each block, the students are evaluated </w:t>
      </w:r>
      <w:r w:rsidR="0024768E" w:rsidRPr="006A4377">
        <w:rPr>
          <w:sz w:val="22"/>
          <w:szCs w:val="20"/>
        </w:rPr>
        <w:t xml:space="preserve">according to their </w:t>
      </w:r>
      <w:r w:rsidR="00B90722" w:rsidRPr="006A4377">
        <w:rPr>
          <w:sz w:val="22"/>
          <w:szCs w:val="20"/>
        </w:rPr>
        <w:t>theoretical</w:t>
      </w:r>
      <w:r w:rsidR="0024768E" w:rsidRPr="006A4377">
        <w:rPr>
          <w:sz w:val="22"/>
          <w:szCs w:val="20"/>
        </w:rPr>
        <w:t xml:space="preserve"> and practical knowledge</w:t>
      </w:r>
      <w:r w:rsidR="00CC21ED" w:rsidRPr="006A4377">
        <w:rPr>
          <w:sz w:val="22"/>
          <w:szCs w:val="20"/>
        </w:rPr>
        <w:t>.</w:t>
      </w:r>
    </w:p>
    <w:p w:rsidR="002003DC" w:rsidRPr="006A4377" w:rsidRDefault="00CC21ED" w:rsidP="0084394B">
      <w:pPr>
        <w:spacing w:after="120"/>
        <w:jc w:val="both"/>
        <w:rPr>
          <w:sz w:val="22"/>
          <w:szCs w:val="20"/>
        </w:rPr>
      </w:pPr>
      <w:r w:rsidRPr="006A4377">
        <w:rPr>
          <w:sz w:val="22"/>
          <w:szCs w:val="20"/>
        </w:rPr>
        <w:t xml:space="preserve">In sequence each of the week’s </w:t>
      </w:r>
      <w:r w:rsidR="00DE6D06" w:rsidRPr="006A4377">
        <w:rPr>
          <w:sz w:val="22"/>
          <w:szCs w:val="20"/>
        </w:rPr>
        <w:t>meetings</w:t>
      </w:r>
      <w:r w:rsidRPr="006A4377">
        <w:rPr>
          <w:sz w:val="22"/>
          <w:szCs w:val="20"/>
        </w:rPr>
        <w:t xml:space="preserve"> </w:t>
      </w:r>
      <w:r w:rsidR="0024768E" w:rsidRPr="006A4377">
        <w:rPr>
          <w:sz w:val="22"/>
          <w:szCs w:val="20"/>
        </w:rPr>
        <w:t>is described</w:t>
      </w:r>
      <w:r w:rsidR="00EE69CF" w:rsidRPr="006A4377">
        <w:rPr>
          <w:sz w:val="22"/>
          <w:szCs w:val="20"/>
        </w:rPr>
        <w:t xml:space="preserve"> </w:t>
      </w:r>
      <w:r w:rsidR="0024768E" w:rsidRPr="006A4377">
        <w:rPr>
          <w:sz w:val="22"/>
          <w:szCs w:val="20"/>
        </w:rPr>
        <w:t>and</w:t>
      </w:r>
      <w:r w:rsidRPr="006A4377">
        <w:rPr>
          <w:sz w:val="22"/>
          <w:szCs w:val="20"/>
        </w:rPr>
        <w:t xml:space="preserve"> related </w:t>
      </w:r>
      <w:r w:rsidR="0024768E" w:rsidRPr="006A4377">
        <w:rPr>
          <w:sz w:val="22"/>
          <w:szCs w:val="20"/>
        </w:rPr>
        <w:t xml:space="preserve">to the </w:t>
      </w:r>
      <w:r w:rsidRPr="006A4377">
        <w:rPr>
          <w:sz w:val="22"/>
          <w:szCs w:val="20"/>
        </w:rPr>
        <w:t>book</w:t>
      </w:r>
      <w:r w:rsidR="0024768E" w:rsidRPr="006A4377">
        <w:rPr>
          <w:sz w:val="22"/>
          <w:szCs w:val="20"/>
        </w:rPr>
        <w:t>’s chapters</w:t>
      </w:r>
      <w:r w:rsidR="00173F47" w:rsidRPr="006A4377">
        <w:rPr>
          <w:sz w:val="22"/>
          <w:szCs w:val="20"/>
        </w:rPr>
        <w:t xml:space="preserve">. </w:t>
      </w:r>
      <w:r w:rsidR="00091A88" w:rsidRPr="006A4377">
        <w:rPr>
          <w:sz w:val="22"/>
          <w:szCs w:val="20"/>
        </w:rPr>
        <w:t xml:space="preserve">Note that each book chapter references </w:t>
      </w:r>
      <w:r w:rsidR="0024768E" w:rsidRPr="006A4377">
        <w:rPr>
          <w:sz w:val="22"/>
          <w:szCs w:val="20"/>
        </w:rPr>
        <w:t>supporting</w:t>
      </w:r>
      <w:r w:rsidR="00091A88" w:rsidRPr="006A4377">
        <w:rPr>
          <w:sz w:val="22"/>
          <w:szCs w:val="20"/>
        </w:rPr>
        <w:t xml:space="preserve"> </w:t>
      </w:r>
      <w:r w:rsidR="00510C49" w:rsidRPr="006A4377">
        <w:rPr>
          <w:sz w:val="22"/>
          <w:szCs w:val="20"/>
        </w:rPr>
        <w:t>bibliography</w:t>
      </w:r>
      <w:r w:rsidR="0024768E" w:rsidRPr="006A4377">
        <w:rPr>
          <w:sz w:val="22"/>
          <w:szCs w:val="20"/>
        </w:rPr>
        <w:t>, which are</w:t>
      </w:r>
      <w:r w:rsidR="00091A88" w:rsidRPr="006A4377">
        <w:rPr>
          <w:sz w:val="22"/>
          <w:szCs w:val="20"/>
        </w:rPr>
        <w:t xml:space="preserve"> optional </w:t>
      </w:r>
      <w:r w:rsidR="0024768E" w:rsidRPr="006A4377">
        <w:rPr>
          <w:sz w:val="22"/>
          <w:szCs w:val="20"/>
        </w:rPr>
        <w:t xml:space="preserve">reading to the course. We although require some </w:t>
      </w:r>
      <w:r w:rsidR="00091A88" w:rsidRPr="006A4377">
        <w:rPr>
          <w:sz w:val="22"/>
          <w:szCs w:val="20"/>
        </w:rPr>
        <w:t xml:space="preserve">additional reading to better illustrate the </w:t>
      </w:r>
      <w:r w:rsidR="0024768E" w:rsidRPr="006A4377">
        <w:rPr>
          <w:sz w:val="22"/>
          <w:szCs w:val="20"/>
        </w:rPr>
        <w:t>classes’ topics</w:t>
      </w:r>
      <w:r w:rsidR="00091A88" w:rsidRPr="006A4377">
        <w:rPr>
          <w:sz w:val="22"/>
          <w:szCs w:val="20"/>
        </w:rPr>
        <w:t>.</w:t>
      </w:r>
      <w:r w:rsidR="008E3B3D" w:rsidRPr="006A4377">
        <w:rPr>
          <w:sz w:val="22"/>
          <w:szCs w:val="20"/>
        </w:rPr>
        <w:t xml:space="preserve"> The homework and</w:t>
      </w:r>
      <w:r w:rsidR="00F60662" w:rsidRPr="006A4377">
        <w:rPr>
          <w:sz w:val="22"/>
          <w:szCs w:val="20"/>
        </w:rPr>
        <w:t xml:space="preserve"> exercises are described in </w:t>
      </w:r>
      <w:r w:rsidR="00124ACD" w:rsidRPr="006A4377">
        <w:rPr>
          <w:sz w:val="22"/>
          <w:szCs w:val="20"/>
        </w:rPr>
        <w:t>S</w:t>
      </w:r>
      <w:r w:rsidR="008E3B3D" w:rsidRPr="006A4377">
        <w:rPr>
          <w:sz w:val="22"/>
          <w:szCs w:val="20"/>
        </w:rPr>
        <w:t>ection</w:t>
      </w:r>
      <w:r w:rsidR="00F60662" w:rsidRPr="006A4377">
        <w:rPr>
          <w:sz w:val="22"/>
          <w:szCs w:val="20"/>
        </w:rPr>
        <w:t xml:space="preserve"> 3.</w:t>
      </w:r>
    </w:p>
    <w:p w:rsidR="00CC21ED" w:rsidRPr="006A4377" w:rsidRDefault="00CC21ED" w:rsidP="00CC21ED">
      <w:pPr>
        <w:pStyle w:val="Ttulo2"/>
        <w:jc w:val="both"/>
        <w:rPr>
          <w:rFonts w:ascii="Times New Roman" w:hAnsi="Times New Roman"/>
          <w:sz w:val="22"/>
          <w:szCs w:val="20"/>
        </w:rPr>
      </w:pPr>
      <w:r w:rsidRPr="006A4377">
        <w:rPr>
          <w:rFonts w:ascii="Times New Roman" w:hAnsi="Times New Roman"/>
          <w:sz w:val="22"/>
          <w:szCs w:val="20"/>
        </w:rPr>
        <w:t>Week 1</w:t>
      </w:r>
    </w:p>
    <w:tbl>
      <w:tblPr>
        <w:tblStyle w:val="Tabelacomgrade"/>
        <w:tblW w:w="0" w:type="auto"/>
        <w:tblLook w:val="04A0" w:firstRow="1" w:lastRow="0" w:firstColumn="1" w:lastColumn="0" w:noHBand="0" w:noVBand="1"/>
      </w:tblPr>
      <w:tblGrid>
        <w:gridCol w:w="1916"/>
        <w:gridCol w:w="7371"/>
      </w:tblGrid>
      <w:tr w:rsidR="00CC21ED" w:rsidRPr="006A4377" w:rsidTr="00CC21ED">
        <w:tc>
          <w:tcPr>
            <w:tcW w:w="1951" w:type="dxa"/>
          </w:tcPr>
          <w:p w:rsidR="00CC21ED" w:rsidRPr="006A4377" w:rsidRDefault="00CC21ED" w:rsidP="00091A88">
            <w:pPr>
              <w:rPr>
                <w:b/>
                <w:sz w:val="20"/>
                <w:szCs w:val="20"/>
              </w:rPr>
            </w:pPr>
            <w:r w:rsidRPr="006A4377">
              <w:rPr>
                <w:b/>
                <w:sz w:val="20"/>
                <w:szCs w:val="20"/>
              </w:rPr>
              <w:t>Objective</w:t>
            </w:r>
          </w:p>
        </w:tc>
        <w:tc>
          <w:tcPr>
            <w:tcW w:w="7625" w:type="dxa"/>
          </w:tcPr>
          <w:p w:rsidR="00CC21ED" w:rsidRPr="006A4377" w:rsidRDefault="00091A88" w:rsidP="0024768E">
            <w:pPr>
              <w:rPr>
                <w:sz w:val="20"/>
                <w:szCs w:val="20"/>
              </w:rPr>
            </w:pPr>
            <w:r w:rsidRPr="006A4377">
              <w:rPr>
                <w:sz w:val="20"/>
                <w:szCs w:val="20"/>
              </w:rPr>
              <w:t xml:space="preserve">Presenting the course, getting acquainted with the attendees, </w:t>
            </w:r>
            <w:r w:rsidR="0024768E" w:rsidRPr="006A4377">
              <w:rPr>
                <w:sz w:val="20"/>
                <w:szCs w:val="20"/>
              </w:rPr>
              <w:t>describing</w:t>
            </w:r>
            <w:r w:rsidRPr="006A4377">
              <w:rPr>
                <w:sz w:val="20"/>
                <w:szCs w:val="20"/>
              </w:rPr>
              <w:t xml:space="preserve"> the context in which the course is set (the product design and development process</w:t>
            </w:r>
            <w:r w:rsidR="008E3B3D" w:rsidRPr="006A4377">
              <w:rPr>
                <w:sz w:val="20"/>
                <w:szCs w:val="20"/>
              </w:rPr>
              <w:t xml:space="preserve"> + the lean philosophy</w:t>
            </w:r>
            <w:r w:rsidRPr="006A4377">
              <w:rPr>
                <w:sz w:val="20"/>
                <w:szCs w:val="20"/>
              </w:rPr>
              <w:t xml:space="preserve">), and </w:t>
            </w:r>
            <w:r w:rsidR="0024768E" w:rsidRPr="006A4377">
              <w:rPr>
                <w:sz w:val="20"/>
                <w:szCs w:val="20"/>
              </w:rPr>
              <w:t>discussing</w:t>
            </w:r>
            <w:r w:rsidRPr="006A4377">
              <w:rPr>
                <w:sz w:val="20"/>
                <w:szCs w:val="20"/>
              </w:rPr>
              <w:t xml:space="preserve"> the course-long practical exercise</w:t>
            </w:r>
            <w:r w:rsidR="008E3B3D" w:rsidRPr="006A4377">
              <w:rPr>
                <w:sz w:val="20"/>
                <w:szCs w:val="20"/>
              </w:rPr>
              <w:t xml:space="preserve">. </w:t>
            </w:r>
          </w:p>
        </w:tc>
      </w:tr>
      <w:tr w:rsidR="00CC21ED" w:rsidRPr="006A4377" w:rsidTr="00CC21ED">
        <w:tc>
          <w:tcPr>
            <w:tcW w:w="1951" w:type="dxa"/>
          </w:tcPr>
          <w:p w:rsidR="00CC21ED" w:rsidRPr="006A4377" w:rsidRDefault="00CC21ED" w:rsidP="00091A88">
            <w:pPr>
              <w:rPr>
                <w:b/>
                <w:sz w:val="20"/>
                <w:szCs w:val="20"/>
              </w:rPr>
            </w:pPr>
            <w:r w:rsidRPr="006A4377">
              <w:rPr>
                <w:b/>
                <w:sz w:val="20"/>
                <w:szCs w:val="20"/>
              </w:rPr>
              <w:t>Topics</w:t>
            </w:r>
          </w:p>
        </w:tc>
        <w:tc>
          <w:tcPr>
            <w:tcW w:w="7625" w:type="dxa"/>
          </w:tcPr>
          <w:p w:rsidR="00091A88" w:rsidRPr="006A4377" w:rsidRDefault="00091A88" w:rsidP="00091A88">
            <w:pPr>
              <w:rPr>
                <w:sz w:val="20"/>
                <w:szCs w:val="20"/>
              </w:rPr>
            </w:pPr>
            <w:r w:rsidRPr="006A4377">
              <w:rPr>
                <w:sz w:val="20"/>
                <w:szCs w:val="20"/>
              </w:rPr>
              <w:t xml:space="preserve">- Course presentation and </w:t>
            </w:r>
            <w:r w:rsidR="00F60662" w:rsidRPr="006A4377">
              <w:rPr>
                <w:sz w:val="20"/>
                <w:szCs w:val="20"/>
              </w:rPr>
              <w:t>expectation’s setting.</w:t>
            </w:r>
          </w:p>
          <w:p w:rsidR="00091A88" w:rsidRPr="006A4377" w:rsidRDefault="00091A88" w:rsidP="00091A88">
            <w:pPr>
              <w:rPr>
                <w:sz w:val="20"/>
                <w:szCs w:val="20"/>
              </w:rPr>
            </w:pPr>
            <w:r w:rsidRPr="006A4377">
              <w:rPr>
                <w:sz w:val="20"/>
                <w:szCs w:val="20"/>
              </w:rPr>
              <w:t xml:space="preserve">- Product Development </w:t>
            </w:r>
            <w:r w:rsidR="00F60662" w:rsidRPr="006A4377">
              <w:rPr>
                <w:sz w:val="20"/>
                <w:szCs w:val="20"/>
              </w:rPr>
              <w:t>Overview.</w:t>
            </w:r>
          </w:p>
          <w:p w:rsidR="00091A88" w:rsidRPr="006A4377" w:rsidRDefault="00091A88" w:rsidP="00091A88">
            <w:pPr>
              <w:rPr>
                <w:sz w:val="20"/>
                <w:szCs w:val="20"/>
              </w:rPr>
            </w:pPr>
            <w:r w:rsidRPr="006A4377">
              <w:rPr>
                <w:sz w:val="20"/>
                <w:szCs w:val="20"/>
              </w:rPr>
              <w:t>- Lean Principles Overview</w:t>
            </w:r>
            <w:r w:rsidR="00F60662" w:rsidRPr="006A4377">
              <w:rPr>
                <w:sz w:val="20"/>
                <w:szCs w:val="20"/>
              </w:rPr>
              <w:t>.</w:t>
            </w:r>
          </w:p>
          <w:p w:rsidR="00CC21ED" w:rsidRPr="006A4377" w:rsidRDefault="00091A88" w:rsidP="00091A88">
            <w:pPr>
              <w:rPr>
                <w:sz w:val="20"/>
                <w:szCs w:val="20"/>
              </w:rPr>
            </w:pPr>
            <w:r w:rsidRPr="006A4377">
              <w:rPr>
                <w:sz w:val="20"/>
                <w:szCs w:val="20"/>
              </w:rPr>
              <w:t>- Course-long practical exercise description.</w:t>
            </w:r>
          </w:p>
        </w:tc>
      </w:tr>
      <w:tr w:rsidR="00CC21ED" w:rsidRPr="006A4377" w:rsidTr="00CC21ED">
        <w:tc>
          <w:tcPr>
            <w:tcW w:w="1951" w:type="dxa"/>
          </w:tcPr>
          <w:p w:rsidR="00CC21ED" w:rsidRPr="006A4377" w:rsidRDefault="00CC21ED" w:rsidP="00091A88">
            <w:pPr>
              <w:rPr>
                <w:sz w:val="20"/>
                <w:szCs w:val="20"/>
              </w:rPr>
            </w:pPr>
            <w:r w:rsidRPr="006A4377">
              <w:rPr>
                <w:b/>
                <w:sz w:val="20"/>
                <w:szCs w:val="20"/>
              </w:rPr>
              <w:t>Book chapter and additional reading</w:t>
            </w:r>
          </w:p>
        </w:tc>
        <w:tc>
          <w:tcPr>
            <w:tcW w:w="7625" w:type="dxa"/>
          </w:tcPr>
          <w:p w:rsidR="00091A88" w:rsidRPr="006A4377" w:rsidRDefault="00091A88" w:rsidP="00091A88">
            <w:pPr>
              <w:rPr>
                <w:sz w:val="20"/>
                <w:szCs w:val="20"/>
              </w:rPr>
            </w:pPr>
            <w:r w:rsidRPr="006A4377">
              <w:rPr>
                <w:sz w:val="20"/>
                <w:szCs w:val="20"/>
              </w:rPr>
              <w:t xml:space="preserve">Book </w:t>
            </w:r>
            <w:r w:rsidR="00124ACD" w:rsidRPr="006A4377">
              <w:rPr>
                <w:sz w:val="20"/>
                <w:szCs w:val="20"/>
              </w:rPr>
              <w:t xml:space="preserve">Chapters </w:t>
            </w:r>
            <w:r w:rsidRPr="006A4377">
              <w:rPr>
                <w:sz w:val="20"/>
                <w:szCs w:val="20"/>
              </w:rPr>
              <w:t>1, 2 and 3.</w:t>
            </w:r>
          </w:p>
          <w:p w:rsidR="00CC21ED" w:rsidRPr="006A4377" w:rsidRDefault="00091A88" w:rsidP="0024768E">
            <w:pPr>
              <w:rPr>
                <w:sz w:val="20"/>
                <w:szCs w:val="20"/>
              </w:rPr>
            </w:pPr>
            <w:r w:rsidRPr="006A4377">
              <w:rPr>
                <w:sz w:val="20"/>
                <w:szCs w:val="20"/>
              </w:rPr>
              <w:t>Radeka</w:t>
            </w:r>
            <w:r w:rsidR="008D5599" w:rsidRPr="006A4377">
              <w:rPr>
                <w:sz w:val="20"/>
                <w:szCs w:val="20"/>
              </w:rPr>
              <w:t xml:space="preserve"> and Sutton (2007)</w:t>
            </w:r>
            <w:r w:rsidR="00012A81" w:rsidRPr="006A4377">
              <w:rPr>
                <w:sz w:val="20"/>
                <w:szCs w:val="20"/>
              </w:rPr>
              <w:t>.</w:t>
            </w:r>
          </w:p>
        </w:tc>
      </w:tr>
      <w:tr w:rsidR="00CC21ED" w:rsidRPr="006A4377" w:rsidTr="00CC21ED">
        <w:tc>
          <w:tcPr>
            <w:tcW w:w="1951" w:type="dxa"/>
          </w:tcPr>
          <w:p w:rsidR="00CC21ED" w:rsidRPr="006A4377" w:rsidRDefault="00CC21ED" w:rsidP="00091A88">
            <w:pPr>
              <w:rPr>
                <w:sz w:val="20"/>
                <w:szCs w:val="20"/>
              </w:rPr>
            </w:pPr>
            <w:r w:rsidRPr="006A4377">
              <w:rPr>
                <w:b/>
                <w:sz w:val="20"/>
                <w:szCs w:val="20"/>
              </w:rPr>
              <w:t>Pedagogic resource</w:t>
            </w:r>
          </w:p>
        </w:tc>
        <w:tc>
          <w:tcPr>
            <w:tcW w:w="7625" w:type="dxa"/>
          </w:tcPr>
          <w:p w:rsidR="00CC21ED" w:rsidRPr="006A4377" w:rsidRDefault="00091A88" w:rsidP="00091A88">
            <w:pPr>
              <w:rPr>
                <w:sz w:val="20"/>
                <w:szCs w:val="20"/>
              </w:rPr>
            </w:pPr>
            <w:r w:rsidRPr="006A4377">
              <w:rPr>
                <w:sz w:val="20"/>
                <w:szCs w:val="20"/>
              </w:rPr>
              <w:t>Lecture, Homework 1</w:t>
            </w:r>
            <w:r w:rsidR="00012A81" w:rsidRPr="006A4377">
              <w:rPr>
                <w:sz w:val="20"/>
                <w:szCs w:val="20"/>
              </w:rPr>
              <w:t>.</w:t>
            </w:r>
          </w:p>
        </w:tc>
      </w:tr>
    </w:tbl>
    <w:p w:rsidR="00CC21ED" w:rsidRPr="006A4377" w:rsidRDefault="00CC21ED" w:rsidP="00CC21ED">
      <w:pPr>
        <w:pStyle w:val="Ttulo2"/>
        <w:spacing w:before="120"/>
        <w:jc w:val="both"/>
        <w:rPr>
          <w:rFonts w:ascii="Times New Roman" w:hAnsi="Times New Roman"/>
          <w:sz w:val="22"/>
          <w:szCs w:val="20"/>
        </w:rPr>
      </w:pPr>
      <w:r w:rsidRPr="006A4377">
        <w:rPr>
          <w:rFonts w:ascii="Times New Roman" w:hAnsi="Times New Roman"/>
          <w:sz w:val="22"/>
          <w:szCs w:val="20"/>
        </w:rPr>
        <w:t xml:space="preserve">Week </w:t>
      </w:r>
      <w:r w:rsidR="00091A88" w:rsidRPr="006A4377">
        <w:rPr>
          <w:rFonts w:ascii="Times New Roman" w:hAnsi="Times New Roman"/>
          <w:sz w:val="22"/>
          <w:szCs w:val="20"/>
        </w:rPr>
        <w:t>2</w:t>
      </w:r>
    </w:p>
    <w:tbl>
      <w:tblPr>
        <w:tblStyle w:val="Tabelacomgrade"/>
        <w:tblW w:w="0" w:type="auto"/>
        <w:tblLook w:val="04A0" w:firstRow="1" w:lastRow="0" w:firstColumn="1" w:lastColumn="0" w:noHBand="0" w:noVBand="1"/>
      </w:tblPr>
      <w:tblGrid>
        <w:gridCol w:w="1916"/>
        <w:gridCol w:w="7371"/>
      </w:tblGrid>
      <w:tr w:rsidR="00CC21ED" w:rsidRPr="006A4377" w:rsidTr="009A79F3">
        <w:tc>
          <w:tcPr>
            <w:tcW w:w="1951" w:type="dxa"/>
          </w:tcPr>
          <w:p w:rsidR="00CC21ED" w:rsidRPr="006A4377" w:rsidRDefault="00CC21ED" w:rsidP="00091A88">
            <w:pPr>
              <w:rPr>
                <w:b/>
                <w:sz w:val="20"/>
                <w:szCs w:val="20"/>
              </w:rPr>
            </w:pPr>
            <w:r w:rsidRPr="006A4377">
              <w:rPr>
                <w:b/>
                <w:sz w:val="20"/>
                <w:szCs w:val="20"/>
              </w:rPr>
              <w:t>Objective</w:t>
            </w:r>
          </w:p>
        </w:tc>
        <w:tc>
          <w:tcPr>
            <w:tcW w:w="7625" w:type="dxa"/>
          </w:tcPr>
          <w:p w:rsidR="00CC21ED" w:rsidRPr="006A4377" w:rsidRDefault="00012A81" w:rsidP="00012A81">
            <w:pPr>
              <w:rPr>
                <w:sz w:val="20"/>
                <w:szCs w:val="20"/>
              </w:rPr>
            </w:pPr>
            <w:r w:rsidRPr="006A4377">
              <w:rPr>
                <w:sz w:val="20"/>
                <w:szCs w:val="20"/>
              </w:rPr>
              <w:t xml:space="preserve">Presenting </w:t>
            </w:r>
            <w:r w:rsidR="00F60662" w:rsidRPr="006A4377">
              <w:rPr>
                <w:sz w:val="20"/>
                <w:szCs w:val="20"/>
              </w:rPr>
              <w:t xml:space="preserve">the concept of value </w:t>
            </w:r>
            <w:r w:rsidRPr="006A4377">
              <w:rPr>
                <w:sz w:val="20"/>
                <w:szCs w:val="20"/>
              </w:rPr>
              <w:t>across</w:t>
            </w:r>
            <w:r w:rsidR="00F60662" w:rsidRPr="006A4377">
              <w:rPr>
                <w:sz w:val="20"/>
                <w:szCs w:val="20"/>
              </w:rPr>
              <w:t xml:space="preserve"> several disciplines, </w:t>
            </w:r>
            <w:r w:rsidRPr="006A4377">
              <w:rPr>
                <w:sz w:val="20"/>
                <w:szCs w:val="20"/>
              </w:rPr>
              <w:t xml:space="preserve">and </w:t>
            </w:r>
            <w:r w:rsidR="00F60662" w:rsidRPr="006A4377">
              <w:rPr>
                <w:sz w:val="20"/>
                <w:szCs w:val="20"/>
              </w:rPr>
              <w:t>showing how it plays a central role in the lean philosophy, particularly in the case of LPD.</w:t>
            </w:r>
          </w:p>
        </w:tc>
      </w:tr>
      <w:tr w:rsidR="00CC21ED" w:rsidRPr="006A4377" w:rsidTr="009A79F3">
        <w:tc>
          <w:tcPr>
            <w:tcW w:w="1951" w:type="dxa"/>
          </w:tcPr>
          <w:p w:rsidR="00CC21ED" w:rsidRPr="006A4377" w:rsidRDefault="00CC21ED" w:rsidP="00091A88">
            <w:pPr>
              <w:rPr>
                <w:b/>
                <w:sz w:val="20"/>
                <w:szCs w:val="20"/>
              </w:rPr>
            </w:pPr>
            <w:r w:rsidRPr="006A4377">
              <w:rPr>
                <w:b/>
                <w:sz w:val="20"/>
                <w:szCs w:val="20"/>
              </w:rPr>
              <w:t>Topics</w:t>
            </w:r>
          </w:p>
        </w:tc>
        <w:tc>
          <w:tcPr>
            <w:tcW w:w="7625" w:type="dxa"/>
          </w:tcPr>
          <w:p w:rsidR="00091A88" w:rsidRPr="006A4377" w:rsidRDefault="00091A88" w:rsidP="00091A88">
            <w:pPr>
              <w:rPr>
                <w:sz w:val="20"/>
                <w:szCs w:val="20"/>
              </w:rPr>
            </w:pPr>
            <w:r w:rsidRPr="006A4377">
              <w:rPr>
                <w:sz w:val="20"/>
                <w:szCs w:val="20"/>
              </w:rPr>
              <w:t>- Homework 1 group</w:t>
            </w:r>
            <w:r w:rsidR="00012A81" w:rsidRPr="006A4377">
              <w:rPr>
                <w:sz w:val="20"/>
                <w:szCs w:val="20"/>
              </w:rPr>
              <w:t>s’</w:t>
            </w:r>
            <w:r w:rsidRPr="006A4377">
              <w:rPr>
                <w:sz w:val="20"/>
                <w:szCs w:val="20"/>
              </w:rPr>
              <w:t xml:space="preserve"> presentation</w:t>
            </w:r>
            <w:r w:rsidR="00F60662" w:rsidRPr="006A4377">
              <w:rPr>
                <w:sz w:val="20"/>
                <w:szCs w:val="20"/>
              </w:rPr>
              <w:t>.</w:t>
            </w:r>
          </w:p>
          <w:p w:rsidR="00CC21ED" w:rsidRPr="006A4377" w:rsidRDefault="00F60662" w:rsidP="00F60662">
            <w:pPr>
              <w:rPr>
                <w:sz w:val="20"/>
                <w:szCs w:val="20"/>
              </w:rPr>
            </w:pPr>
            <w:r w:rsidRPr="006A4377">
              <w:rPr>
                <w:sz w:val="20"/>
                <w:szCs w:val="20"/>
              </w:rPr>
              <w:t>- The concept of “Value”.</w:t>
            </w:r>
          </w:p>
          <w:p w:rsidR="00F60662" w:rsidRPr="006A4377" w:rsidRDefault="00AB065A" w:rsidP="00F60662">
            <w:pPr>
              <w:rPr>
                <w:sz w:val="20"/>
                <w:szCs w:val="20"/>
              </w:rPr>
            </w:pPr>
            <w:r w:rsidRPr="006A4377">
              <w:rPr>
                <w:sz w:val="20"/>
                <w:szCs w:val="20"/>
              </w:rPr>
              <w:t>- LPD v</w:t>
            </w:r>
            <w:r w:rsidR="00F60662" w:rsidRPr="006A4377">
              <w:rPr>
                <w:sz w:val="20"/>
                <w:szCs w:val="20"/>
              </w:rPr>
              <w:t>alue creation obstacles.</w:t>
            </w:r>
          </w:p>
        </w:tc>
      </w:tr>
      <w:tr w:rsidR="00CC21ED" w:rsidRPr="006A4377" w:rsidTr="009A79F3">
        <w:tc>
          <w:tcPr>
            <w:tcW w:w="1951" w:type="dxa"/>
          </w:tcPr>
          <w:p w:rsidR="00CC21ED" w:rsidRPr="006A4377" w:rsidRDefault="00CC21ED" w:rsidP="00091A88">
            <w:pPr>
              <w:rPr>
                <w:sz w:val="20"/>
                <w:szCs w:val="20"/>
              </w:rPr>
            </w:pPr>
            <w:r w:rsidRPr="006A4377">
              <w:rPr>
                <w:b/>
                <w:sz w:val="20"/>
                <w:szCs w:val="20"/>
              </w:rPr>
              <w:t>Book chapter and additional reading</w:t>
            </w:r>
          </w:p>
        </w:tc>
        <w:tc>
          <w:tcPr>
            <w:tcW w:w="7625" w:type="dxa"/>
          </w:tcPr>
          <w:p w:rsidR="00CC21ED" w:rsidRPr="006A4377" w:rsidRDefault="00091A88" w:rsidP="00091A88">
            <w:pPr>
              <w:rPr>
                <w:sz w:val="20"/>
                <w:szCs w:val="20"/>
              </w:rPr>
            </w:pPr>
            <w:r w:rsidRPr="006A4377">
              <w:rPr>
                <w:sz w:val="20"/>
                <w:szCs w:val="20"/>
              </w:rPr>
              <w:t>Book Chapter 4</w:t>
            </w:r>
            <w:r w:rsidR="00AB065A" w:rsidRPr="006A4377">
              <w:rPr>
                <w:sz w:val="20"/>
                <w:szCs w:val="20"/>
              </w:rPr>
              <w:t xml:space="preserve"> and Appendix A</w:t>
            </w:r>
            <w:r w:rsidR="00012A81" w:rsidRPr="006A4377">
              <w:rPr>
                <w:sz w:val="20"/>
                <w:szCs w:val="20"/>
              </w:rPr>
              <w:t>.</w:t>
            </w:r>
          </w:p>
        </w:tc>
      </w:tr>
      <w:tr w:rsidR="00CC21ED" w:rsidRPr="006A4377" w:rsidTr="009A79F3">
        <w:tc>
          <w:tcPr>
            <w:tcW w:w="1951" w:type="dxa"/>
          </w:tcPr>
          <w:p w:rsidR="00CC21ED" w:rsidRPr="006A4377" w:rsidRDefault="00CC21ED" w:rsidP="00091A88">
            <w:pPr>
              <w:rPr>
                <w:sz w:val="20"/>
                <w:szCs w:val="20"/>
              </w:rPr>
            </w:pPr>
            <w:r w:rsidRPr="006A4377">
              <w:rPr>
                <w:b/>
                <w:sz w:val="20"/>
                <w:szCs w:val="20"/>
              </w:rPr>
              <w:t>Pedagogic resource</w:t>
            </w:r>
          </w:p>
        </w:tc>
        <w:tc>
          <w:tcPr>
            <w:tcW w:w="7625" w:type="dxa"/>
          </w:tcPr>
          <w:p w:rsidR="00CC21ED" w:rsidRPr="006A4377" w:rsidRDefault="00091A88" w:rsidP="00012A81">
            <w:pPr>
              <w:rPr>
                <w:sz w:val="20"/>
                <w:szCs w:val="20"/>
              </w:rPr>
            </w:pPr>
            <w:r w:rsidRPr="006A4377">
              <w:rPr>
                <w:sz w:val="20"/>
                <w:szCs w:val="20"/>
              </w:rPr>
              <w:t>Presentation,</w:t>
            </w:r>
            <w:r w:rsidR="00012A81" w:rsidRPr="006A4377">
              <w:rPr>
                <w:sz w:val="20"/>
                <w:szCs w:val="20"/>
              </w:rPr>
              <w:t xml:space="preserve"> </w:t>
            </w:r>
            <w:r w:rsidRPr="006A4377">
              <w:rPr>
                <w:sz w:val="20"/>
                <w:szCs w:val="20"/>
              </w:rPr>
              <w:t>Lecture, Exercise 1</w:t>
            </w:r>
            <w:r w:rsidR="00012A81" w:rsidRPr="006A4377">
              <w:rPr>
                <w:sz w:val="20"/>
                <w:szCs w:val="20"/>
              </w:rPr>
              <w:t>.</w:t>
            </w:r>
          </w:p>
        </w:tc>
      </w:tr>
    </w:tbl>
    <w:p w:rsidR="00091A88" w:rsidRPr="006A4377" w:rsidRDefault="00091A88" w:rsidP="00091A88">
      <w:pPr>
        <w:pStyle w:val="Ttulo2"/>
        <w:spacing w:before="120"/>
        <w:jc w:val="both"/>
        <w:rPr>
          <w:rFonts w:ascii="Times New Roman" w:hAnsi="Times New Roman"/>
          <w:sz w:val="22"/>
          <w:szCs w:val="20"/>
        </w:rPr>
      </w:pPr>
      <w:r w:rsidRPr="006A4377">
        <w:rPr>
          <w:rFonts w:ascii="Times New Roman" w:hAnsi="Times New Roman"/>
          <w:sz w:val="22"/>
          <w:szCs w:val="20"/>
        </w:rPr>
        <w:lastRenderedPageBreak/>
        <w:t>Week 3</w:t>
      </w:r>
    </w:p>
    <w:tbl>
      <w:tblPr>
        <w:tblStyle w:val="Tabelacomgrade"/>
        <w:tblW w:w="0" w:type="auto"/>
        <w:tblLook w:val="04A0" w:firstRow="1" w:lastRow="0" w:firstColumn="1" w:lastColumn="0" w:noHBand="0" w:noVBand="1"/>
      </w:tblPr>
      <w:tblGrid>
        <w:gridCol w:w="1916"/>
        <w:gridCol w:w="7371"/>
      </w:tblGrid>
      <w:tr w:rsidR="00091A88" w:rsidRPr="006A4377" w:rsidTr="009A79F3">
        <w:tc>
          <w:tcPr>
            <w:tcW w:w="1951" w:type="dxa"/>
          </w:tcPr>
          <w:p w:rsidR="00091A88" w:rsidRPr="006A4377" w:rsidRDefault="00091A88" w:rsidP="009A79F3">
            <w:pPr>
              <w:rPr>
                <w:b/>
                <w:sz w:val="20"/>
                <w:szCs w:val="20"/>
              </w:rPr>
            </w:pPr>
            <w:r w:rsidRPr="006A4377">
              <w:rPr>
                <w:b/>
                <w:sz w:val="20"/>
                <w:szCs w:val="20"/>
              </w:rPr>
              <w:t>Objective</w:t>
            </w:r>
          </w:p>
        </w:tc>
        <w:tc>
          <w:tcPr>
            <w:tcW w:w="7625" w:type="dxa"/>
          </w:tcPr>
          <w:p w:rsidR="00091A88" w:rsidRPr="006A4377" w:rsidRDefault="00012A81" w:rsidP="00012A81">
            <w:pPr>
              <w:rPr>
                <w:sz w:val="20"/>
                <w:szCs w:val="20"/>
              </w:rPr>
            </w:pPr>
            <w:r w:rsidRPr="006A4377">
              <w:rPr>
                <w:sz w:val="20"/>
                <w:szCs w:val="20"/>
              </w:rPr>
              <w:t>E</w:t>
            </w:r>
            <w:r w:rsidR="00AB065A" w:rsidRPr="006A4377">
              <w:rPr>
                <w:sz w:val="20"/>
                <w:szCs w:val="20"/>
              </w:rPr>
              <w:t>xperienc</w:t>
            </w:r>
            <w:r w:rsidRPr="006A4377">
              <w:rPr>
                <w:sz w:val="20"/>
                <w:szCs w:val="20"/>
              </w:rPr>
              <w:t>ing</w:t>
            </w:r>
            <w:r w:rsidR="00AB065A" w:rsidRPr="006A4377">
              <w:rPr>
                <w:sz w:val="20"/>
                <w:szCs w:val="20"/>
              </w:rPr>
              <w:t xml:space="preserve"> </w:t>
            </w:r>
            <w:r w:rsidRPr="006A4377">
              <w:rPr>
                <w:sz w:val="20"/>
                <w:szCs w:val="20"/>
              </w:rPr>
              <w:t xml:space="preserve">in a game environment </w:t>
            </w:r>
            <w:r w:rsidR="00AB065A" w:rsidRPr="006A4377">
              <w:rPr>
                <w:sz w:val="20"/>
                <w:szCs w:val="20"/>
              </w:rPr>
              <w:t>the consequences of some common practices in the traditional (non-lean) PDP.</w:t>
            </w:r>
          </w:p>
        </w:tc>
      </w:tr>
      <w:tr w:rsidR="00091A88" w:rsidRPr="006A4377" w:rsidTr="009A79F3">
        <w:tc>
          <w:tcPr>
            <w:tcW w:w="1951" w:type="dxa"/>
          </w:tcPr>
          <w:p w:rsidR="00091A88" w:rsidRPr="006A4377" w:rsidRDefault="00091A88" w:rsidP="009A79F3">
            <w:pPr>
              <w:rPr>
                <w:b/>
                <w:sz w:val="20"/>
                <w:szCs w:val="20"/>
              </w:rPr>
            </w:pPr>
            <w:r w:rsidRPr="006A4377">
              <w:rPr>
                <w:b/>
                <w:sz w:val="20"/>
                <w:szCs w:val="20"/>
              </w:rPr>
              <w:t>Topics</w:t>
            </w:r>
          </w:p>
        </w:tc>
        <w:tc>
          <w:tcPr>
            <w:tcW w:w="7625" w:type="dxa"/>
          </w:tcPr>
          <w:p w:rsidR="00091A88" w:rsidRPr="006A4377" w:rsidRDefault="00AB065A" w:rsidP="009A79F3">
            <w:pPr>
              <w:rPr>
                <w:sz w:val="20"/>
                <w:szCs w:val="20"/>
              </w:rPr>
            </w:pPr>
            <w:r w:rsidRPr="006A4377">
              <w:rPr>
                <w:sz w:val="20"/>
                <w:szCs w:val="20"/>
              </w:rPr>
              <w:t>- Game presentation and rules description.</w:t>
            </w:r>
          </w:p>
          <w:p w:rsidR="00AB065A" w:rsidRPr="006A4377" w:rsidRDefault="00AB065A" w:rsidP="009A79F3">
            <w:pPr>
              <w:rPr>
                <w:sz w:val="20"/>
                <w:szCs w:val="20"/>
              </w:rPr>
            </w:pPr>
            <w:r w:rsidRPr="006A4377">
              <w:rPr>
                <w:sz w:val="20"/>
                <w:szCs w:val="20"/>
              </w:rPr>
              <w:t>- Game playing.</w:t>
            </w:r>
          </w:p>
        </w:tc>
      </w:tr>
      <w:tr w:rsidR="00091A88" w:rsidRPr="006A4377" w:rsidTr="009A79F3">
        <w:tc>
          <w:tcPr>
            <w:tcW w:w="1951" w:type="dxa"/>
          </w:tcPr>
          <w:p w:rsidR="00091A88" w:rsidRPr="006A4377" w:rsidRDefault="00091A88" w:rsidP="009A79F3">
            <w:pPr>
              <w:rPr>
                <w:sz w:val="20"/>
                <w:szCs w:val="20"/>
              </w:rPr>
            </w:pPr>
            <w:r w:rsidRPr="006A4377">
              <w:rPr>
                <w:b/>
                <w:sz w:val="20"/>
                <w:szCs w:val="20"/>
              </w:rPr>
              <w:t>Book chapter and additional reading</w:t>
            </w:r>
          </w:p>
        </w:tc>
        <w:tc>
          <w:tcPr>
            <w:tcW w:w="7625" w:type="dxa"/>
          </w:tcPr>
          <w:p w:rsidR="00091A88" w:rsidRPr="006A4377" w:rsidRDefault="00AB065A" w:rsidP="009A79F3">
            <w:pPr>
              <w:rPr>
                <w:sz w:val="20"/>
                <w:szCs w:val="20"/>
              </w:rPr>
            </w:pPr>
            <w:r w:rsidRPr="006A4377">
              <w:rPr>
                <w:sz w:val="20"/>
                <w:szCs w:val="20"/>
              </w:rPr>
              <w:t>Game material.</w:t>
            </w:r>
          </w:p>
        </w:tc>
      </w:tr>
      <w:tr w:rsidR="00091A88" w:rsidRPr="006A4377" w:rsidTr="009A79F3">
        <w:tc>
          <w:tcPr>
            <w:tcW w:w="1951" w:type="dxa"/>
          </w:tcPr>
          <w:p w:rsidR="00091A88" w:rsidRPr="006A4377" w:rsidRDefault="00091A88" w:rsidP="009A79F3">
            <w:pPr>
              <w:rPr>
                <w:sz w:val="20"/>
                <w:szCs w:val="20"/>
              </w:rPr>
            </w:pPr>
            <w:r w:rsidRPr="006A4377">
              <w:rPr>
                <w:b/>
                <w:sz w:val="20"/>
                <w:szCs w:val="20"/>
              </w:rPr>
              <w:t>Pedagogic resource</w:t>
            </w:r>
          </w:p>
        </w:tc>
        <w:tc>
          <w:tcPr>
            <w:tcW w:w="7625" w:type="dxa"/>
          </w:tcPr>
          <w:p w:rsidR="00091A88" w:rsidRPr="006A4377" w:rsidRDefault="00F60662" w:rsidP="00012A81">
            <w:pPr>
              <w:rPr>
                <w:sz w:val="20"/>
                <w:szCs w:val="20"/>
              </w:rPr>
            </w:pPr>
            <w:r w:rsidRPr="006A4377">
              <w:rPr>
                <w:sz w:val="20"/>
                <w:szCs w:val="20"/>
              </w:rPr>
              <w:t>Exercise 2</w:t>
            </w:r>
          </w:p>
        </w:tc>
      </w:tr>
    </w:tbl>
    <w:p w:rsidR="00091A88" w:rsidRPr="006A4377" w:rsidRDefault="00091A88" w:rsidP="00091A88">
      <w:pPr>
        <w:pStyle w:val="Ttulo2"/>
        <w:spacing w:before="120"/>
        <w:jc w:val="both"/>
        <w:rPr>
          <w:rFonts w:ascii="Times New Roman" w:hAnsi="Times New Roman"/>
          <w:sz w:val="22"/>
          <w:szCs w:val="20"/>
        </w:rPr>
      </w:pPr>
      <w:r w:rsidRPr="006A4377">
        <w:rPr>
          <w:rFonts w:ascii="Times New Roman" w:hAnsi="Times New Roman"/>
          <w:sz w:val="22"/>
          <w:szCs w:val="20"/>
        </w:rPr>
        <w:t>Week 4</w:t>
      </w:r>
    </w:p>
    <w:tbl>
      <w:tblPr>
        <w:tblStyle w:val="Tabelacomgrade"/>
        <w:tblW w:w="0" w:type="auto"/>
        <w:tblLook w:val="04A0" w:firstRow="1" w:lastRow="0" w:firstColumn="1" w:lastColumn="0" w:noHBand="0" w:noVBand="1"/>
      </w:tblPr>
      <w:tblGrid>
        <w:gridCol w:w="1913"/>
        <w:gridCol w:w="7374"/>
      </w:tblGrid>
      <w:tr w:rsidR="00091A88" w:rsidRPr="006A4377" w:rsidTr="009A79F3">
        <w:tc>
          <w:tcPr>
            <w:tcW w:w="1951" w:type="dxa"/>
          </w:tcPr>
          <w:p w:rsidR="00091A88" w:rsidRPr="006A4377" w:rsidRDefault="00091A88" w:rsidP="009A79F3">
            <w:pPr>
              <w:rPr>
                <w:b/>
                <w:sz w:val="20"/>
                <w:szCs w:val="20"/>
              </w:rPr>
            </w:pPr>
            <w:r w:rsidRPr="006A4377">
              <w:rPr>
                <w:b/>
                <w:sz w:val="20"/>
                <w:szCs w:val="20"/>
              </w:rPr>
              <w:t>Objective</w:t>
            </w:r>
          </w:p>
        </w:tc>
        <w:tc>
          <w:tcPr>
            <w:tcW w:w="7625" w:type="dxa"/>
          </w:tcPr>
          <w:p w:rsidR="00091A88" w:rsidRPr="006A4377" w:rsidRDefault="00012A81" w:rsidP="00012A81">
            <w:pPr>
              <w:rPr>
                <w:sz w:val="20"/>
                <w:szCs w:val="20"/>
              </w:rPr>
            </w:pPr>
            <w:r w:rsidRPr="006A4377">
              <w:rPr>
                <w:sz w:val="20"/>
                <w:szCs w:val="20"/>
              </w:rPr>
              <w:t xml:space="preserve">Presenting the concept of waste, </w:t>
            </w:r>
            <w:r w:rsidR="00AB065A" w:rsidRPr="006A4377">
              <w:rPr>
                <w:sz w:val="20"/>
                <w:szCs w:val="20"/>
              </w:rPr>
              <w:t xml:space="preserve">by discussing the negative </w:t>
            </w:r>
            <w:r w:rsidR="00AF33E3" w:rsidRPr="006A4377">
              <w:rPr>
                <w:sz w:val="20"/>
                <w:szCs w:val="20"/>
              </w:rPr>
              <w:t>aspects perceived</w:t>
            </w:r>
            <w:r w:rsidR="00AB065A" w:rsidRPr="006A4377">
              <w:rPr>
                <w:sz w:val="20"/>
                <w:szCs w:val="20"/>
              </w:rPr>
              <w:t xml:space="preserve"> during the previous week’s game</w:t>
            </w:r>
            <w:r w:rsidRPr="006A4377">
              <w:rPr>
                <w:sz w:val="20"/>
                <w:szCs w:val="20"/>
              </w:rPr>
              <w:t xml:space="preserve"> (Exercise 2)</w:t>
            </w:r>
            <w:r w:rsidR="00AF33E3" w:rsidRPr="006A4377">
              <w:rPr>
                <w:sz w:val="20"/>
                <w:szCs w:val="20"/>
              </w:rPr>
              <w:t>, and by determining how these aspects could be avoided.</w:t>
            </w:r>
          </w:p>
        </w:tc>
      </w:tr>
      <w:tr w:rsidR="00091A88" w:rsidRPr="006A4377" w:rsidTr="009A79F3">
        <w:tc>
          <w:tcPr>
            <w:tcW w:w="1951" w:type="dxa"/>
          </w:tcPr>
          <w:p w:rsidR="00091A88" w:rsidRPr="006A4377" w:rsidRDefault="00091A88" w:rsidP="009A79F3">
            <w:pPr>
              <w:rPr>
                <w:b/>
                <w:sz w:val="20"/>
                <w:szCs w:val="20"/>
              </w:rPr>
            </w:pPr>
            <w:r w:rsidRPr="006A4377">
              <w:rPr>
                <w:b/>
                <w:sz w:val="20"/>
                <w:szCs w:val="20"/>
              </w:rPr>
              <w:t>Topics</w:t>
            </w:r>
          </w:p>
        </w:tc>
        <w:tc>
          <w:tcPr>
            <w:tcW w:w="7625" w:type="dxa"/>
          </w:tcPr>
          <w:p w:rsidR="00F60662" w:rsidRPr="006A4377" w:rsidRDefault="00F60662" w:rsidP="00F60662">
            <w:pPr>
              <w:rPr>
                <w:sz w:val="20"/>
                <w:szCs w:val="20"/>
              </w:rPr>
            </w:pPr>
            <w:r w:rsidRPr="006A4377">
              <w:rPr>
                <w:sz w:val="20"/>
                <w:szCs w:val="20"/>
              </w:rPr>
              <w:t>- The concept of “Waste” in the product development context.</w:t>
            </w:r>
          </w:p>
          <w:p w:rsidR="00AF33E3" w:rsidRPr="006A4377" w:rsidRDefault="00AF33E3" w:rsidP="00F60662">
            <w:pPr>
              <w:rPr>
                <w:sz w:val="20"/>
                <w:szCs w:val="20"/>
              </w:rPr>
            </w:pPr>
            <w:r w:rsidRPr="006A4377">
              <w:rPr>
                <w:sz w:val="20"/>
                <w:szCs w:val="20"/>
              </w:rPr>
              <w:t>- How to identify the wastes in the PDP.</w:t>
            </w:r>
          </w:p>
          <w:p w:rsidR="00F60662" w:rsidRPr="006A4377" w:rsidRDefault="00F60662" w:rsidP="00F60662">
            <w:pPr>
              <w:rPr>
                <w:sz w:val="20"/>
                <w:szCs w:val="20"/>
              </w:rPr>
            </w:pPr>
            <w:r w:rsidRPr="006A4377">
              <w:rPr>
                <w:sz w:val="20"/>
                <w:szCs w:val="20"/>
              </w:rPr>
              <w:t>- Waste reduction/elimination prioritization in the PDP.</w:t>
            </w:r>
          </w:p>
          <w:p w:rsidR="00091A88" w:rsidRPr="006A4377" w:rsidRDefault="00F60662" w:rsidP="00F60662">
            <w:pPr>
              <w:rPr>
                <w:sz w:val="20"/>
                <w:szCs w:val="20"/>
              </w:rPr>
            </w:pPr>
            <w:r w:rsidRPr="006A4377">
              <w:rPr>
                <w:b/>
                <w:sz w:val="20"/>
                <w:szCs w:val="20"/>
              </w:rPr>
              <w:t xml:space="preserve">- </w:t>
            </w:r>
            <w:r w:rsidRPr="006A4377">
              <w:rPr>
                <w:sz w:val="20"/>
                <w:szCs w:val="20"/>
              </w:rPr>
              <w:t>Continuous improvement.</w:t>
            </w:r>
          </w:p>
        </w:tc>
      </w:tr>
      <w:tr w:rsidR="00091A88" w:rsidRPr="006A4377" w:rsidTr="009A79F3">
        <w:tc>
          <w:tcPr>
            <w:tcW w:w="1951" w:type="dxa"/>
          </w:tcPr>
          <w:p w:rsidR="00091A88" w:rsidRPr="006A4377" w:rsidRDefault="00091A88" w:rsidP="009A79F3">
            <w:pPr>
              <w:rPr>
                <w:sz w:val="20"/>
                <w:szCs w:val="20"/>
              </w:rPr>
            </w:pPr>
            <w:r w:rsidRPr="006A4377">
              <w:rPr>
                <w:b/>
                <w:sz w:val="20"/>
                <w:szCs w:val="20"/>
              </w:rPr>
              <w:t>Book chapter and additional reading</w:t>
            </w:r>
          </w:p>
        </w:tc>
        <w:tc>
          <w:tcPr>
            <w:tcW w:w="7625" w:type="dxa"/>
          </w:tcPr>
          <w:p w:rsidR="00AF33E3" w:rsidRPr="006A4377" w:rsidRDefault="00AF33E3" w:rsidP="00AF33E3">
            <w:pPr>
              <w:rPr>
                <w:sz w:val="20"/>
                <w:szCs w:val="20"/>
              </w:rPr>
            </w:pPr>
            <w:r w:rsidRPr="006A4377">
              <w:rPr>
                <w:sz w:val="20"/>
                <w:szCs w:val="20"/>
              </w:rPr>
              <w:t>Book Chapter</w:t>
            </w:r>
            <w:r w:rsidR="00905CA8" w:rsidRPr="006A4377">
              <w:rPr>
                <w:sz w:val="20"/>
                <w:szCs w:val="20"/>
              </w:rPr>
              <w:t>s</w:t>
            </w:r>
            <w:r w:rsidRPr="006A4377">
              <w:rPr>
                <w:sz w:val="20"/>
                <w:szCs w:val="20"/>
              </w:rPr>
              <w:t xml:space="preserve"> 5 and 6</w:t>
            </w:r>
            <w:r w:rsidR="00012A81" w:rsidRPr="006A4377">
              <w:rPr>
                <w:sz w:val="20"/>
                <w:szCs w:val="20"/>
              </w:rPr>
              <w:t>.</w:t>
            </w:r>
          </w:p>
          <w:p w:rsidR="00091A88" w:rsidRPr="006A4377" w:rsidRDefault="00012A81" w:rsidP="00012A81">
            <w:pPr>
              <w:rPr>
                <w:sz w:val="20"/>
                <w:szCs w:val="20"/>
              </w:rPr>
            </w:pPr>
            <w:r w:rsidRPr="006A4377">
              <w:rPr>
                <w:sz w:val="20"/>
                <w:szCs w:val="20"/>
              </w:rPr>
              <w:t>Pessô</w:t>
            </w:r>
            <w:r w:rsidR="00AF33E3" w:rsidRPr="006A4377">
              <w:rPr>
                <w:sz w:val="20"/>
                <w:szCs w:val="20"/>
              </w:rPr>
              <w:t>a</w:t>
            </w:r>
            <w:r w:rsidRPr="006A4377">
              <w:rPr>
                <w:sz w:val="20"/>
                <w:szCs w:val="20"/>
              </w:rPr>
              <w:t xml:space="preserve"> et al. (2009); </w:t>
            </w:r>
            <w:r w:rsidRPr="006A4377">
              <w:rPr>
                <w:sz w:val="20"/>
                <w:szCs w:val="20"/>
                <w:lang w:eastAsia="ko-KR"/>
              </w:rPr>
              <w:t>Pessôa and Seering (2014).</w:t>
            </w:r>
          </w:p>
        </w:tc>
      </w:tr>
      <w:tr w:rsidR="00091A88" w:rsidRPr="006A4377" w:rsidTr="009A79F3">
        <w:tc>
          <w:tcPr>
            <w:tcW w:w="1951" w:type="dxa"/>
          </w:tcPr>
          <w:p w:rsidR="00091A88" w:rsidRPr="006A4377" w:rsidRDefault="00091A88" w:rsidP="009A79F3">
            <w:pPr>
              <w:rPr>
                <w:sz w:val="20"/>
                <w:szCs w:val="20"/>
              </w:rPr>
            </w:pPr>
            <w:r w:rsidRPr="006A4377">
              <w:rPr>
                <w:b/>
                <w:sz w:val="20"/>
                <w:szCs w:val="20"/>
              </w:rPr>
              <w:t>Pedagogic resource</w:t>
            </w:r>
          </w:p>
        </w:tc>
        <w:tc>
          <w:tcPr>
            <w:tcW w:w="7625" w:type="dxa"/>
          </w:tcPr>
          <w:p w:rsidR="00091A88" w:rsidRPr="006A4377" w:rsidRDefault="00AF33E3" w:rsidP="00012A81">
            <w:pPr>
              <w:rPr>
                <w:sz w:val="20"/>
                <w:szCs w:val="20"/>
              </w:rPr>
            </w:pPr>
            <w:r w:rsidRPr="006A4377">
              <w:rPr>
                <w:sz w:val="20"/>
                <w:szCs w:val="20"/>
              </w:rPr>
              <w:t>Lecture, Exercise 3</w:t>
            </w:r>
            <w:r w:rsidR="00012A81" w:rsidRPr="006A4377">
              <w:rPr>
                <w:sz w:val="20"/>
                <w:szCs w:val="20"/>
              </w:rPr>
              <w:t>.</w:t>
            </w:r>
          </w:p>
        </w:tc>
      </w:tr>
    </w:tbl>
    <w:p w:rsidR="00091A88" w:rsidRPr="006A4377" w:rsidRDefault="00091A88" w:rsidP="00091A88">
      <w:pPr>
        <w:pStyle w:val="Ttulo2"/>
        <w:spacing w:before="120"/>
        <w:jc w:val="both"/>
        <w:rPr>
          <w:rFonts w:ascii="Times New Roman" w:hAnsi="Times New Roman"/>
          <w:sz w:val="22"/>
          <w:szCs w:val="20"/>
        </w:rPr>
      </w:pPr>
      <w:r w:rsidRPr="006A4377">
        <w:rPr>
          <w:rFonts w:ascii="Times New Roman" w:hAnsi="Times New Roman"/>
          <w:sz w:val="22"/>
          <w:szCs w:val="20"/>
        </w:rPr>
        <w:t>Week 5</w:t>
      </w:r>
    </w:p>
    <w:tbl>
      <w:tblPr>
        <w:tblStyle w:val="Tabelacomgrade"/>
        <w:tblW w:w="0" w:type="auto"/>
        <w:tblLook w:val="04A0" w:firstRow="1" w:lastRow="0" w:firstColumn="1" w:lastColumn="0" w:noHBand="0" w:noVBand="1"/>
      </w:tblPr>
      <w:tblGrid>
        <w:gridCol w:w="1916"/>
        <w:gridCol w:w="7371"/>
      </w:tblGrid>
      <w:tr w:rsidR="00091A88" w:rsidRPr="006A4377" w:rsidTr="009A79F3">
        <w:tc>
          <w:tcPr>
            <w:tcW w:w="1951" w:type="dxa"/>
          </w:tcPr>
          <w:p w:rsidR="00091A88" w:rsidRPr="006A4377" w:rsidRDefault="00091A88" w:rsidP="009A79F3">
            <w:pPr>
              <w:rPr>
                <w:b/>
                <w:sz w:val="20"/>
                <w:szCs w:val="20"/>
              </w:rPr>
            </w:pPr>
            <w:r w:rsidRPr="006A4377">
              <w:rPr>
                <w:b/>
                <w:sz w:val="20"/>
                <w:szCs w:val="20"/>
              </w:rPr>
              <w:t>Objective</w:t>
            </w:r>
          </w:p>
        </w:tc>
        <w:tc>
          <w:tcPr>
            <w:tcW w:w="7625" w:type="dxa"/>
          </w:tcPr>
          <w:p w:rsidR="00091A88" w:rsidRPr="006A4377" w:rsidRDefault="00012A81" w:rsidP="00905CA8">
            <w:pPr>
              <w:rPr>
                <w:sz w:val="20"/>
                <w:szCs w:val="20"/>
              </w:rPr>
            </w:pPr>
            <w:r w:rsidRPr="006A4377">
              <w:rPr>
                <w:sz w:val="20"/>
                <w:szCs w:val="20"/>
              </w:rPr>
              <w:t xml:space="preserve">Presenting the Lean Product Development Process, introducing the Value Function Deployment, and describing the </w:t>
            </w:r>
            <w:r w:rsidR="00905CA8" w:rsidRPr="006A4377">
              <w:rPr>
                <w:sz w:val="20"/>
                <w:szCs w:val="20"/>
              </w:rPr>
              <w:t xml:space="preserve">study phase’s </w:t>
            </w:r>
            <w:r w:rsidRPr="006A4377">
              <w:rPr>
                <w:sz w:val="20"/>
                <w:szCs w:val="20"/>
              </w:rPr>
              <w:t>value identification activities</w:t>
            </w:r>
            <w:r w:rsidR="00905CA8" w:rsidRPr="006A4377">
              <w:rPr>
                <w:sz w:val="20"/>
                <w:szCs w:val="20"/>
              </w:rPr>
              <w:t>.</w:t>
            </w:r>
          </w:p>
        </w:tc>
      </w:tr>
      <w:tr w:rsidR="00091A88" w:rsidRPr="006A4377" w:rsidTr="009A79F3">
        <w:tc>
          <w:tcPr>
            <w:tcW w:w="1951" w:type="dxa"/>
          </w:tcPr>
          <w:p w:rsidR="00091A88" w:rsidRPr="006A4377" w:rsidRDefault="00091A88" w:rsidP="009A79F3">
            <w:pPr>
              <w:rPr>
                <w:b/>
                <w:sz w:val="20"/>
                <w:szCs w:val="20"/>
              </w:rPr>
            </w:pPr>
            <w:r w:rsidRPr="006A4377">
              <w:rPr>
                <w:b/>
                <w:sz w:val="20"/>
                <w:szCs w:val="20"/>
              </w:rPr>
              <w:t>Topics</w:t>
            </w:r>
          </w:p>
        </w:tc>
        <w:tc>
          <w:tcPr>
            <w:tcW w:w="7625" w:type="dxa"/>
          </w:tcPr>
          <w:p w:rsidR="00AF33E3" w:rsidRPr="006A4377" w:rsidRDefault="00AF33E3" w:rsidP="00AF33E3">
            <w:pPr>
              <w:rPr>
                <w:sz w:val="20"/>
                <w:szCs w:val="20"/>
              </w:rPr>
            </w:pPr>
            <w:r w:rsidRPr="006A4377">
              <w:rPr>
                <w:sz w:val="20"/>
                <w:szCs w:val="20"/>
              </w:rPr>
              <w:t>- How to define and keep track of the value proposition.</w:t>
            </w:r>
          </w:p>
          <w:p w:rsidR="00510C49" w:rsidRPr="006A4377" w:rsidRDefault="00510C49" w:rsidP="00AF33E3">
            <w:pPr>
              <w:rPr>
                <w:sz w:val="20"/>
                <w:szCs w:val="20"/>
              </w:rPr>
            </w:pPr>
            <w:r w:rsidRPr="006A4377">
              <w:rPr>
                <w:sz w:val="20"/>
                <w:szCs w:val="20"/>
              </w:rPr>
              <w:t xml:space="preserve">- Modified </w:t>
            </w:r>
            <w:r w:rsidR="00E843E1" w:rsidRPr="006A4377">
              <w:rPr>
                <w:sz w:val="20"/>
                <w:szCs w:val="20"/>
              </w:rPr>
              <w:t>Data Flow Diagram (</w:t>
            </w:r>
            <w:r w:rsidRPr="006A4377">
              <w:rPr>
                <w:sz w:val="20"/>
                <w:szCs w:val="20"/>
              </w:rPr>
              <w:t>DFD</w:t>
            </w:r>
            <w:r w:rsidR="00E843E1" w:rsidRPr="006A4377">
              <w:rPr>
                <w:sz w:val="20"/>
                <w:szCs w:val="20"/>
              </w:rPr>
              <w:t>)</w:t>
            </w:r>
            <w:r w:rsidRPr="006A4377">
              <w:rPr>
                <w:sz w:val="20"/>
                <w:szCs w:val="20"/>
              </w:rPr>
              <w:t xml:space="preserve"> and objective tree.</w:t>
            </w:r>
          </w:p>
          <w:p w:rsidR="00AF33E3" w:rsidRPr="006A4377" w:rsidRDefault="00AF33E3" w:rsidP="00AF33E3">
            <w:pPr>
              <w:rPr>
                <w:sz w:val="20"/>
                <w:szCs w:val="20"/>
              </w:rPr>
            </w:pPr>
            <w:r w:rsidRPr="006A4377">
              <w:rPr>
                <w:sz w:val="20"/>
                <w:szCs w:val="20"/>
              </w:rPr>
              <w:t>- From Value to Requirements</w:t>
            </w:r>
            <w:r w:rsidR="00905CA8" w:rsidRPr="006A4377">
              <w:rPr>
                <w:sz w:val="20"/>
                <w:szCs w:val="20"/>
              </w:rPr>
              <w:t>.</w:t>
            </w:r>
          </w:p>
          <w:p w:rsidR="00091A88" w:rsidRPr="006A4377" w:rsidRDefault="00AF33E3" w:rsidP="00AF33E3">
            <w:pPr>
              <w:rPr>
                <w:sz w:val="20"/>
                <w:szCs w:val="20"/>
              </w:rPr>
            </w:pPr>
            <w:r w:rsidRPr="006A4377">
              <w:rPr>
                <w:sz w:val="20"/>
                <w:szCs w:val="20"/>
              </w:rPr>
              <w:t>- Prioritizing the value</w:t>
            </w:r>
            <w:r w:rsidR="00905CA8" w:rsidRPr="006A4377">
              <w:rPr>
                <w:sz w:val="20"/>
                <w:szCs w:val="20"/>
              </w:rPr>
              <w:t>.</w:t>
            </w:r>
          </w:p>
        </w:tc>
      </w:tr>
      <w:tr w:rsidR="00091A88" w:rsidRPr="006A4377" w:rsidTr="009A79F3">
        <w:tc>
          <w:tcPr>
            <w:tcW w:w="1951" w:type="dxa"/>
          </w:tcPr>
          <w:p w:rsidR="00091A88" w:rsidRPr="006A4377" w:rsidRDefault="00091A88" w:rsidP="009A79F3">
            <w:pPr>
              <w:rPr>
                <w:sz w:val="20"/>
                <w:szCs w:val="20"/>
              </w:rPr>
            </w:pPr>
            <w:r w:rsidRPr="006A4377">
              <w:rPr>
                <w:b/>
                <w:sz w:val="20"/>
                <w:szCs w:val="20"/>
              </w:rPr>
              <w:t>Book chapter and additional reading</w:t>
            </w:r>
          </w:p>
        </w:tc>
        <w:tc>
          <w:tcPr>
            <w:tcW w:w="7625" w:type="dxa"/>
          </w:tcPr>
          <w:p w:rsidR="00091A88" w:rsidRPr="006A4377" w:rsidRDefault="00905CA8" w:rsidP="009A79F3">
            <w:pPr>
              <w:rPr>
                <w:sz w:val="20"/>
                <w:szCs w:val="20"/>
              </w:rPr>
            </w:pPr>
            <w:r w:rsidRPr="006A4377">
              <w:rPr>
                <w:sz w:val="20"/>
                <w:szCs w:val="20"/>
              </w:rPr>
              <w:t xml:space="preserve">Book Chapters </w:t>
            </w:r>
            <w:r w:rsidR="00AF33E3" w:rsidRPr="006A4377">
              <w:rPr>
                <w:sz w:val="20"/>
                <w:szCs w:val="20"/>
              </w:rPr>
              <w:t>9 and 10</w:t>
            </w:r>
            <w:r w:rsidRPr="006A4377">
              <w:rPr>
                <w:sz w:val="20"/>
                <w:szCs w:val="20"/>
              </w:rPr>
              <w:t>.</w:t>
            </w:r>
          </w:p>
        </w:tc>
      </w:tr>
      <w:tr w:rsidR="00091A88" w:rsidRPr="006A4377" w:rsidTr="009A79F3">
        <w:tc>
          <w:tcPr>
            <w:tcW w:w="1951" w:type="dxa"/>
          </w:tcPr>
          <w:p w:rsidR="00091A88" w:rsidRPr="006A4377" w:rsidRDefault="00091A88" w:rsidP="009A79F3">
            <w:pPr>
              <w:rPr>
                <w:sz w:val="20"/>
                <w:szCs w:val="20"/>
              </w:rPr>
            </w:pPr>
            <w:r w:rsidRPr="006A4377">
              <w:rPr>
                <w:b/>
                <w:sz w:val="20"/>
                <w:szCs w:val="20"/>
              </w:rPr>
              <w:t>Pedagogic resource</w:t>
            </w:r>
          </w:p>
        </w:tc>
        <w:tc>
          <w:tcPr>
            <w:tcW w:w="7625" w:type="dxa"/>
          </w:tcPr>
          <w:p w:rsidR="00091A88" w:rsidRPr="006A4377" w:rsidRDefault="00905CA8" w:rsidP="00905CA8">
            <w:pPr>
              <w:rPr>
                <w:sz w:val="20"/>
                <w:szCs w:val="20"/>
              </w:rPr>
            </w:pPr>
            <w:r w:rsidRPr="006A4377">
              <w:rPr>
                <w:sz w:val="20"/>
                <w:szCs w:val="20"/>
              </w:rPr>
              <w:t>Lecture, Exercise 4.</w:t>
            </w:r>
          </w:p>
        </w:tc>
      </w:tr>
    </w:tbl>
    <w:p w:rsidR="00091A88" w:rsidRPr="006A4377" w:rsidRDefault="00091A88" w:rsidP="00091A88">
      <w:pPr>
        <w:pStyle w:val="Ttulo2"/>
        <w:spacing w:before="120"/>
        <w:jc w:val="both"/>
        <w:rPr>
          <w:rFonts w:ascii="Times New Roman" w:hAnsi="Times New Roman"/>
          <w:sz w:val="22"/>
          <w:szCs w:val="20"/>
        </w:rPr>
      </w:pPr>
      <w:r w:rsidRPr="006A4377">
        <w:rPr>
          <w:rFonts w:ascii="Times New Roman" w:hAnsi="Times New Roman"/>
          <w:sz w:val="22"/>
          <w:szCs w:val="20"/>
        </w:rPr>
        <w:t>Week 6</w:t>
      </w:r>
    </w:p>
    <w:tbl>
      <w:tblPr>
        <w:tblStyle w:val="Tabelacomgrade"/>
        <w:tblW w:w="0" w:type="auto"/>
        <w:tblLook w:val="04A0" w:firstRow="1" w:lastRow="0" w:firstColumn="1" w:lastColumn="0" w:noHBand="0" w:noVBand="1"/>
      </w:tblPr>
      <w:tblGrid>
        <w:gridCol w:w="1916"/>
        <w:gridCol w:w="7371"/>
      </w:tblGrid>
      <w:tr w:rsidR="00091A88" w:rsidRPr="006A4377" w:rsidTr="009A79F3">
        <w:tc>
          <w:tcPr>
            <w:tcW w:w="1951" w:type="dxa"/>
          </w:tcPr>
          <w:p w:rsidR="00091A88" w:rsidRPr="006A4377" w:rsidRDefault="00091A88" w:rsidP="009A79F3">
            <w:pPr>
              <w:rPr>
                <w:b/>
                <w:sz w:val="20"/>
                <w:szCs w:val="20"/>
              </w:rPr>
            </w:pPr>
            <w:r w:rsidRPr="006A4377">
              <w:rPr>
                <w:b/>
                <w:sz w:val="20"/>
                <w:szCs w:val="20"/>
              </w:rPr>
              <w:t>Objective</w:t>
            </w:r>
          </w:p>
        </w:tc>
        <w:tc>
          <w:tcPr>
            <w:tcW w:w="7625" w:type="dxa"/>
          </w:tcPr>
          <w:p w:rsidR="00091A88" w:rsidRPr="006A4377" w:rsidRDefault="00B90722" w:rsidP="009A79F3">
            <w:pPr>
              <w:rPr>
                <w:sz w:val="20"/>
                <w:szCs w:val="20"/>
              </w:rPr>
            </w:pPr>
            <w:r w:rsidRPr="006A4377">
              <w:rPr>
                <w:sz w:val="20"/>
                <w:szCs w:val="20"/>
              </w:rPr>
              <w:t>Presenting t</w:t>
            </w:r>
            <w:r w:rsidR="00AF33E3" w:rsidRPr="006A4377">
              <w:rPr>
                <w:sz w:val="20"/>
                <w:szCs w:val="20"/>
              </w:rPr>
              <w:t>he Lean Product Development Organizational Culture</w:t>
            </w:r>
            <w:r w:rsidRPr="006A4377">
              <w:rPr>
                <w:sz w:val="20"/>
                <w:szCs w:val="20"/>
              </w:rPr>
              <w:t xml:space="preserve"> and </w:t>
            </w:r>
            <w:r w:rsidR="00E843E1" w:rsidRPr="006A4377">
              <w:rPr>
                <w:sz w:val="20"/>
                <w:szCs w:val="20"/>
              </w:rPr>
              <w:t xml:space="preserve">advising </w:t>
            </w:r>
            <w:r w:rsidRPr="006A4377">
              <w:rPr>
                <w:sz w:val="20"/>
                <w:szCs w:val="20"/>
              </w:rPr>
              <w:t>the groups about the development of the course-long practical exercise.</w:t>
            </w:r>
          </w:p>
        </w:tc>
      </w:tr>
      <w:tr w:rsidR="00091A88" w:rsidRPr="006A4377" w:rsidTr="009A79F3">
        <w:tc>
          <w:tcPr>
            <w:tcW w:w="1951" w:type="dxa"/>
          </w:tcPr>
          <w:p w:rsidR="00091A88" w:rsidRPr="006A4377" w:rsidRDefault="00091A88" w:rsidP="009A79F3">
            <w:pPr>
              <w:rPr>
                <w:b/>
                <w:sz w:val="20"/>
                <w:szCs w:val="20"/>
              </w:rPr>
            </w:pPr>
            <w:r w:rsidRPr="006A4377">
              <w:rPr>
                <w:b/>
                <w:sz w:val="20"/>
                <w:szCs w:val="20"/>
              </w:rPr>
              <w:t>Topics</w:t>
            </w:r>
          </w:p>
        </w:tc>
        <w:tc>
          <w:tcPr>
            <w:tcW w:w="7625" w:type="dxa"/>
          </w:tcPr>
          <w:p w:rsidR="00091A88" w:rsidRPr="006A4377" w:rsidRDefault="00B90722" w:rsidP="009A79F3">
            <w:pPr>
              <w:rPr>
                <w:sz w:val="20"/>
                <w:szCs w:val="20"/>
              </w:rPr>
            </w:pPr>
            <w:r w:rsidRPr="006A4377">
              <w:rPr>
                <w:sz w:val="20"/>
                <w:szCs w:val="20"/>
              </w:rPr>
              <w:t>- Aspects from the lean enabling organizational culture.</w:t>
            </w:r>
          </w:p>
          <w:p w:rsidR="00B90722" w:rsidRPr="006A4377" w:rsidRDefault="00B90722" w:rsidP="00B067FD">
            <w:pPr>
              <w:rPr>
                <w:sz w:val="20"/>
                <w:szCs w:val="20"/>
              </w:rPr>
            </w:pPr>
            <w:r w:rsidRPr="006A4377">
              <w:rPr>
                <w:sz w:val="20"/>
                <w:szCs w:val="20"/>
              </w:rPr>
              <w:t xml:space="preserve">- </w:t>
            </w:r>
            <w:r w:rsidR="00B067FD" w:rsidRPr="006A4377">
              <w:rPr>
                <w:sz w:val="20"/>
                <w:szCs w:val="20"/>
              </w:rPr>
              <w:t>Advising</w:t>
            </w:r>
            <w:r w:rsidRPr="006A4377">
              <w:rPr>
                <w:sz w:val="20"/>
                <w:szCs w:val="20"/>
              </w:rPr>
              <w:t xml:space="preserve"> the groups as part of the course-long practical exercise.</w:t>
            </w:r>
          </w:p>
        </w:tc>
      </w:tr>
      <w:tr w:rsidR="00091A88" w:rsidRPr="006A4377" w:rsidTr="009A79F3">
        <w:tc>
          <w:tcPr>
            <w:tcW w:w="1951" w:type="dxa"/>
          </w:tcPr>
          <w:p w:rsidR="00091A88" w:rsidRPr="006A4377" w:rsidRDefault="00091A88" w:rsidP="009A79F3">
            <w:pPr>
              <w:rPr>
                <w:sz w:val="20"/>
                <w:szCs w:val="20"/>
              </w:rPr>
            </w:pPr>
            <w:r w:rsidRPr="006A4377">
              <w:rPr>
                <w:b/>
                <w:sz w:val="20"/>
                <w:szCs w:val="20"/>
              </w:rPr>
              <w:t>Book chapter and additional reading</w:t>
            </w:r>
          </w:p>
        </w:tc>
        <w:tc>
          <w:tcPr>
            <w:tcW w:w="7625" w:type="dxa"/>
          </w:tcPr>
          <w:p w:rsidR="00AF33E3" w:rsidRPr="006A4377" w:rsidRDefault="00AF33E3" w:rsidP="00AF33E3">
            <w:pPr>
              <w:rPr>
                <w:sz w:val="20"/>
                <w:szCs w:val="20"/>
              </w:rPr>
            </w:pPr>
            <w:r w:rsidRPr="006A4377">
              <w:rPr>
                <w:sz w:val="20"/>
                <w:szCs w:val="20"/>
              </w:rPr>
              <w:t>Book Chapter 7</w:t>
            </w:r>
            <w:r w:rsidR="00905CA8" w:rsidRPr="006A4377">
              <w:rPr>
                <w:sz w:val="20"/>
                <w:szCs w:val="20"/>
              </w:rPr>
              <w:t>.</w:t>
            </w:r>
          </w:p>
          <w:p w:rsidR="00091A88" w:rsidRPr="006A4377" w:rsidRDefault="00091A88" w:rsidP="009A79F3">
            <w:pPr>
              <w:rPr>
                <w:sz w:val="20"/>
                <w:szCs w:val="20"/>
              </w:rPr>
            </w:pPr>
          </w:p>
        </w:tc>
      </w:tr>
      <w:tr w:rsidR="00091A88" w:rsidRPr="006A4377" w:rsidTr="009A79F3">
        <w:tc>
          <w:tcPr>
            <w:tcW w:w="1951" w:type="dxa"/>
          </w:tcPr>
          <w:p w:rsidR="00091A88" w:rsidRPr="006A4377" w:rsidRDefault="00091A88" w:rsidP="009A79F3">
            <w:pPr>
              <w:rPr>
                <w:sz w:val="20"/>
                <w:szCs w:val="20"/>
              </w:rPr>
            </w:pPr>
            <w:r w:rsidRPr="006A4377">
              <w:rPr>
                <w:b/>
                <w:sz w:val="20"/>
                <w:szCs w:val="20"/>
              </w:rPr>
              <w:t>Pedagogic resource</w:t>
            </w:r>
          </w:p>
        </w:tc>
        <w:tc>
          <w:tcPr>
            <w:tcW w:w="7625" w:type="dxa"/>
          </w:tcPr>
          <w:p w:rsidR="00091A88" w:rsidRPr="006A4377" w:rsidRDefault="00B067FD" w:rsidP="009A79F3">
            <w:pPr>
              <w:rPr>
                <w:sz w:val="20"/>
                <w:szCs w:val="20"/>
              </w:rPr>
            </w:pPr>
            <w:r w:rsidRPr="006A4377">
              <w:rPr>
                <w:sz w:val="20"/>
                <w:szCs w:val="20"/>
              </w:rPr>
              <w:t>Lecture, students advising (while advising a group, the other groups keep working in their project as part of the course-long practical exercise).</w:t>
            </w:r>
          </w:p>
        </w:tc>
      </w:tr>
    </w:tbl>
    <w:p w:rsidR="00091A88" w:rsidRPr="006A4377" w:rsidRDefault="00091A88" w:rsidP="00091A88">
      <w:pPr>
        <w:pStyle w:val="Ttulo2"/>
        <w:spacing w:before="120"/>
        <w:jc w:val="both"/>
        <w:rPr>
          <w:rFonts w:ascii="Times New Roman" w:hAnsi="Times New Roman"/>
          <w:sz w:val="22"/>
          <w:szCs w:val="20"/>
        </w:rPr>
      </w:pPr>
      <w:r w:rsidRPr="006A4377">
        <w:rPr>
          <w:rFonts w:ascii="Times New Roman" w:hAnsi="Times New Roman"/>
          <w:sz w:val="22"/>
          <w:szCs w:val="20"/>
        </w:rPr>
        <w:t>Week 7</w:t>
      </w:r>
    </w:p>
    <w:tbl>
      <w:tblPr>
        <w:tblStyle w:val="Tabelacomgrade"/>
        <w:tblW w:w="0" w:type="auto"/>
        <w:tblLook w:val="04A0" w:firstRow="1" w:lastRow="0" w:firstColumn="1" w:lastColumn="0" w:noHBand="0" w:noVBand="1"/>
      </w:tblPr>
      <w:tblGrid>
        <w:gridCol w:w="1917"/>
        <w:gridCol w:w="7370"/>
      </w:tblGrid>
      <w:tr w:rsidR="00091A88" w:rsidRPr="006A4377" w:rsidTr="009A79F3">
        <w:tc>
          <w:tcPr>
            <w:tcW w:w="1951" w:type="dxa"/>
          </w:tcPr>
          <w:p w:rsidR="00091A88" w:rsidRPr="006A4377" w:rsidRDefault="00091A88" w:rsidP="009A79F3">
            <w:pPr>
              <w:rPr>
                <w:b/>
                <w:sz w:val="20"/>
                <w:szCs w:val="20"/>
              </w:rPr>
            </w:pPr>
            <w:r w:rsidRPr="006A4377">
              <w:rPr>
                <w:b/>
                <w:sz w:val="20"/>
                <w:szCs w:val="20"/>
              </w:rPr>
              <w:t>Objective</w:t>
            </w:r>
          </w:p>
        </w:tc>
        <w:tc>
          <w:tcPr>
            <w:tcW w:w="7625" w:type="dxa"/>
          </w:tcPr>
          <w:p w:rsidR="00091A88" w:rsidRPr="006A4377" w:rsidRDefault="00B90722" w:rsidP="00B90722">
            <w:pPr>
              <w:rPr>
                <w:sz w:val="20"/>
                <w:szCs w:val="20"/>
              </w:rPr>
            </w:pPr>
            <w:r w:rsidRPr="006A4377">
              <w:rPr>
                <w:sz w:val="20"/>
                <w:szCs w:val="20"/>
              </w:rPr>
              <w:t>Evaluating the theoretical knowledge.</w:t>
            </w:r>
          </w:p>
        </w:tc>
      </w:tr>
      <w:tr w:rsidR="00091A88" w:rsidRPr="006A4377" w:rsidTr="009A79F3">
        <w:tc>
          <w:tcPr>
            <w:tcW w:w="1951" w:type="dxa"/>
          </w:tcPr>
          <w:p w:rsidR="00091A88" w:rsidRPr="006A4377" w:rsidRDefault="00091A88" w:rsidP="009A79F3">
            <w:pPr>
              <w:rPr>
                <w:b/>
                <w:sz w:val="20"/>
                <w:szCs w:val="20"/>
              </w:rPr>
            </w:pPr>
            <w:r w:rsidRPr="006A4377">
              <w:rPr>
                <w:b/>
                <w:sz w:val="20"/>
                <w:szCs w:val="20"/>
              </w:rPr>
              <w:t>Topics</w:t>
            </w:r>
          </w:p>
        </w:tc>
        <w:tc>
          <w:tcPr>
            <w:tcW w:w="7625" w:type="dxa"/>
          </w:tcPr>
          <w:p w:rsidR="00905CA8" w:rsidRPr="006A4377" w:rsidRDefault="00905CA8" w:rsidP="00905CA8">
            <w:pPr>
              <w:rPr>
                <w:sz w:val="20"/>
                <w:szCs w:val="20"/>
              </w:rPr>
            </w:pPr>
            <w:r w:rsidRPr="006A4377">
              <w:rPr>
                <w:sz w:val="20"/>
                <w:szCs w:val="20"/>
              </w:rPr>
              <w:t>- Individual Test</w:t>
            </w:r>
          </w:p>
          <w:p w:rsidR="00091A88" w:rsidRPr="006A4377" w:rsidRDefault="00905CA8" w:rsidP="00905CA8">
            <w:pPr>
              <w:rPr>
                <w:sz w:val="20"/>
                <w:szCs w:val="20"/>
              </w:rPr>
            </w:pPr>
            <w:r w:rsidRPr="006A4377">
              <w:rPr>
                <w:sz w:val="20"/>
                <w:szCs w:val="20"/>
              </w:rPr>
              <w:t>- Sole and group reflection of the progress so far.</w:t>
            </w:r>
          </w:p>
        </w:tc>
      </w:tr>
      <w:tr w:rsidR="00091A88" w:rsidRPr="006A4377" w:rsidTr="009A79F3">
        <w:tc>
          <w:tcPr>
            <w:tcW w:w="1951" w:type="dxa"/>
          </w:tcPr>
          <w:p w:rsidR="00091A88" w:rsidRPr="006A4377" w:rsidRDefault="00091A88" w:rsidP="009A79F3">
            <w:pPr>
              <w:rPr>
                <w:sz w:val="20"/>
                <w:szCs w:val="20"/>
              </w:rPr>
            </w:pPr>
            <w:r w:rsidRPr="006A4377">
              <w:rPr>
                <w:b/>
                <w:sz w:val="20"/>
                <w:szCs w:val="20"/>
              </w:rPr>
              <w:t>Book chapter and additional reading</w:t>
            </w:r>
          </w:p>
        </w:tc>
        <w:tc>
          <w:tcPr>
            <w:tcW w:w="7625" w:type="dxa"/>
          </w:tcPr>
          <w:p w:rsidR="00905CA8" w:rsidRPr="006A4377" w:rsidRDefault="00905CA8" w:rsidP="00905CA8">
            <w:pPr>
              <w:rPr>
                <w:sz w:val="20"/>
                <w:szCs w:val="20"/>
              </w:rPr>
            </w:pPr>
            <w:r w:rsidRPr="006A4377">
              <w:rPr>
                <w:sz w:val="20"/>
                <w:szCs w:val="20"/>
              </w:rPr>
              <w:t xml:space="preserve">Book </w:t>
            </w:r>
            <w:r w:rsidR="00124ACD" w:rsidRPr="006A4377">
              <w:rPr>
                <w:sz w:val="20"/>
                <w:szCs w:val="20"/>
              </w:rPr>
              <w:t xml:space="preserve">Chapters </w:t>
            </w:r>
            <w:r w:rsidRPr="006A4377">
              <w:rPr>
                <w:sz w:val="20"/>
                <w:szCs w:val="20"/>
              </w:rPr>
              <w:t>1, 2, 3, 4, 5 and 6.</w:t>
            </w:r>
          </w:p>
          <w:p w:rsidR="00091A88" w:rsidRPr="006A4377" w:rsidRDefault="00091A88" w:rsidP="009A79F3">
            <w:pPr>
              <w:rPr>
                <w:sz w:val="20"/>
                <w:szCs w:val="20"/>
              </w:rPr>
            </w:pPr>
          </w:p>
        </w:tc>
      </w:tr>
      <w:tr w:rsidR="00091A88" w:rsidRPr="006A4377" w:rsidTr="009A79F3">
        <w:tc>
          <w:tcPr>
            <w:tcW w:w="1951" w:type="dxa"/>
          </w:tcPr>
          <w:p w:rsidR="00091A88" w:rsidRPr="006A4377" w:rsidRDefault="00091A88" w:rsidP="009A79F3">
            <w:pPr>
              <w:rPr>
                <w:sz w:val="20"/>
                <w:szCs w:val="20"/>
              </w:rPr>
            </w:pPr>
            <w:r w:rsidRPr="006A4377">
              <w:rPr>
                <w:b/>
                <w:sz w:val="20"/>
                <w:szCs w:val="20"/>
              </w:rPr>
              <w:t>Pedagogic resource</w:t>
            </w:r>
          </w:p>
        </w:tc>
        <w:tc>
          <w:tcPr>
            <w:tcW w:w="7625" w:type="dxa"/>
          </w:tcPr>
          <w:p w:rsidR="00091A88" w:rsidRPr="006A4377" w:rsidRDefault="00905CA8" w:rsidP="009A79F3">
            <w:pPr>
              <w:rPr>
                <w:sz w:val="20"/>
                <w:szCs w:val="20"/>
              </w:rPr>
            </w:pPr>
            <w:r w:rsidRPr="006A4377">
              <w:rPr>
                <w:sz w:val="20"/>
                <w:szCs w:val="20"/>
              </w:rPr>
              <w:t>Classroom Test</w:t>
            </w:r>
          </w:p>
        </w:tc>
      </w:tr>
    </w:tbl>
    <w:p w:rsidR="00091A88" w:rsidRPr="006A4377" w:rsidRDefault="00091A88" w:rsidP="00091A88">
      <w:pPr>
        <w:pStyle w:val="Ttulo2"/>
        <w:spacing w:before="120"/>
        <w:jc w:val="both"/>
        <w:rPr>
          <w:rFonts w:ascii="Times New Roman" w:hAnsi="Times New Roman"/>
          <w:sz w:val="22"/>
          <w:szCs w:val="20"/>
        </w:rPr>
      </w:pPr>
      <w:r w:rsidRPr="006A4377">
        <w:rPr>
          <w:rFonts w:ascii="Times New Roman" w:hAnsi="Times New Roman"/>
          <w:sz w:val="22"/>
          <w:szCs w:val="20"/>
        </w:rPr>
        <w:t>Week 8</w:t>
      </w:r>
    </w:p>
    <w:tbl>
      <w:tblPr>
        <w:tblStyle w:val="Tabelacomgrade"/>
        <w:tblW w:w="0" w:type="auto"/>
        <w:tblLook w:val="04A0" w:firstRow="1" w:lastRow="0" w:firstColumn="1" w:lastColumn="0" w:noHBand="0" w:noVBand="1"/>
      </w:tblPr>
      <w:tblGrid>
        <w:gridCol w:w="1917"/>
        <w:gridCol w:w="7370"/>
      </w:tblGrid>
      <w:tr w:rsidR="00091A88" w:rsidRPr="006A4377" w:rsidTr="00905CA8">
        <w:tc>
          <w:tcPr>
            <w:tcW w:w="1917" w:type="dxa"/>
          </w:tcPr>
          <w:p w:rsidR="00091A88" w:rsidRPr="006A4377" w:rsidRDefault="00091A88" w:rsidP="009A79F3">
            <w:pPr>
              <w:rPr>
                <w:b/>
                <w:sz w:val="20"/>
                <w:szCs w:val="20"/>
              </w:rPr>
            </w:pPr>
            <w:r w:rsidRPr="006A4377">
              <w:rPr>
                <w:b/>
                <w:sz w:val="20"/>
                <w:szCs w:val="20"/>
              </w:rPr>
              <w:t>Objective</w:t>
            </w:r>
          </w:p>
        </w:tc>
        <w:tc>
          <w:tcPr>
            <w:tcW w:w="7370" w:type="dxa"/>
          </w:tcPr>
          <w:p w:rsidR="00091A88" w:rsidRPr="006A4377" w:rsidRDefault="00B90722" w:rsidP="009A79F3">
            <w:pPr>
              <w:rPr>
                <w:sz w:val="20"/>
                <w:szCs w:val="20"/>
              </w:rPr>
            </w:pPr>
            <w:r w:rsidRPr="006A4377">
              <w:rPr>
                <w:sz w:val="20"/>
                <w:szCs w:val="20"/>
              </w:rPr>
              <w:t xml:space="preserve">Evaluating the practical knowledge. </w:t>
            </w:r>
            <w:r w:rsidR="00905CA8" w:rsidRPr="006A4377">
              <w:rPr>
                <w:sz w:val="20"/>
                <w:szCs w:val="20"/>
              </w:rPr>
              <w:t xml:space="preserve">Each of the groups of students </w:t>
            </w:r>
            <w:r w:rsidRPr="006A4377">
              <w:rPr>
                <w:sz w:val="20"/>
                <w:szCs w:val="20"/>
              </w:rPr>
              <w:t>presents</w:t>
            </w:r>
            <w:r w:rsidR="00905CA8" w:rsidRPr="006A4377">
              <w:rPr>
                <w:sz w:val="20"/>
                <w:szCs w:val="20"/>
              </w:rPr>
              <w:t xml:space="preserve"> their VFD’s value identification matrix as part of their course-long exercise.</w:t>
            </w:r>
          </w:p>
        </w:tc>
      </w:tr>
      <w:tr w:rsidR="00905CA8" w:rsidRPr="006A4377" w:rsidTr="00905CA8">
        <w:tc>
          <w:tcPr>
            <w:tcW w:w="1917" w:type="dxa"/>
          </w:tcPr>
          <w:p w:rsidR="00905CA8" w:rsidRPr="006A4377" w:rsidRDefault="00905CA8" w:rsidP="009A79F3">
            <w:pPr>
              <w:rPr>
                <w:b/>
                <w:sz w:val="20"/>
                <w:szCs w:val="20"/>
              </w:rPr>
            </w:pPr>
            <w:r w:rsidRPr="006A4377">
              <w:rPr>
                <w:b/>
                <w:sz w:val="20"/>
                <w:szCs w:val="20"/>
              </w:rPr>
              <w:t>Topics</w:t>
            </w:r>
          </w:p>
        </w:tc>
        <w:tc>
          <w:tcPr>
            <w:tcW w:w="7370" w:type="dxa"/>
          </w:tcPr>
          <w:p w:rsidR="00905CA8" w:rsidRPr="006A4377" w:rsidRDefault="00905CA8" w:rsidP="009A79F3">
            <w:pPr>
              <w:rPr>
                <w:sz w:val="20"/>
                <w:szCs w:val="20"/>
              </w:rPr>
            </w:pPr>
            <w:r w:rsidRPr="006A4377">
              <w:rPr>
                <w:sz w:val="20"/>
                <w:szCs w:val="20"/>
              </w:rPr>
              <w:t>- Course-long practical exercise – Intermediate Presentation.</w:t>
            </w:r>
          </w:p>
        </w:tc>
      </w:tr>
      <w:tr w:rsidR="00905CA8" w:rsidRPr="006A4377" w:rsidTr="00905CA8">
        <w:tc>
          <w:tcPr>
            <w:tcW w:w="1917" w:type="dxa"/>
          </w:tcPr>
          <w:p w:rsidR="00905CA8" w:rsidRPr="006A4377" w:rsidRDefault="00905CA8" w:rsidP="009A79F3">
            <w:pPr>
              <w:rPr>
                <w:sz w:val="20"/>
                <w:szCs w:val="20"/>
              </w:rPr>
            </w:pPr>
            <w:r w:rsidRPr="006A4377">
              <w:rPr>
                <w:b/>
                <w:sz w:val="20"/>
                <w:szCs w:val="20"/>
              </w:rPr>
              <w:t>Book chapter and additional reading</w:t>
            </w:r>
          </w:p>
        </w:tc>
        <w:tc>
          <w:tcPr>
            <w:tcW w:w="7370" w:type="dxa"/>
          </w:tcPr>
          <w:p w:rsidR="00905CA8" w:rsidRPr="006A4377" w:rsidRDefault="00905CA8" w:rsidP="009A79F3">
            <w:pPr>
              <w:rPr>
                <w:sz w:val="20"/>
                <w:szCs w:val="20"/>
              </w:rPr>
            </w:pPr>
            <w:r w:rsidRPr="006A4377">
              <w:rPr>
                <w:sz w:val="20"/>
                <w:szCs w:val="20"/>
              </w:rPr>
              <w:t>Book Chapters 9 and 10.</w:t>
            </w:r>
          </w:p>
        </w:tc>
      </w:tr>
      <w:tr w:rsidR="00905CA8" w:rsidRPr="006A4377" w:rsidTr="00905CA8">
        <w:tc>
          <w:tcPr>
            <w:tcW w:w="1917" w:type="dxa"/>
          </w:tcPr>
          <w:p w:rsidR="00905CA8" w:rsidRPr="006A4377" w:rsidRDefault="00905CA8" w:rsidP="009A79F3">
            <w:pPr>
              <w:rPr>
                <w:sz w:val="20"/>
                <w:szCs w:val="20"/>
              </w:rPr>
            </w:pPr>
            <w:r w:rsidRPr="006A4377">
              <w:rPr>
                <w:b/>
                <w:sz w:val="20"/>
                <w:szCs w:val="20"/>
              </w:rPr>
              <w:t>Pedagogic resource</w:t>
            </w:r>
          </w:p>
        </w:tc>
        <w:tc>
          <w:tcPr>
            <w:tcW w:w="7370" w:type="dxa"/>
          </w:tcPr>
          <w:p w:rsidR="00905CA8" w:rsidRPr="006A4377" w:rsidRDefault="00905CA8" w:rsidP="009A79F3">
            <w:pPr>
              <w:rPr>
                <w:sz w:val="20"/>
                <w:szCs w:val="20"/>
              </w:rPr>
            </w:pPr>
            <w:r w:rsidRPr="006A4377">
              <w:rPr>
                <w:sz w:val="20"/>
                <w:szCs w:val="20"/>
              </w:rPr>
              <w:t>Group presentation.</w:t>
            </w:r>
          </w:p>
        </w:tc>
      </w:tr>
    </w:tbl>
    <w:p w:rsidR="00B90722" w:rsidRPr="006A4377" w:rsidRDefault="00B90722">
      <w:pPr>
        <w:rPr>
          <w:rFonts w:eastAsia="MS Mincho"/>
          <w:b/>
          <w:bCs/>
          <w:sz w:val="22"/>
          <w:szCs w:val="20"/>
        </w:rPr>
      </w:pPr>
      <w:r w:rsidRPr="006A4377">
        <w:rPr>
          <w:sz w:val="22"/>
          <w:szCs w:val="20"/>
        </w:rPr>
        <w:br w:type="page"/>
      </w:r>
    </w:p>
    <w:p w:rsidR="00091A88" w:rsidRPr="006A4377" w:rsidRDefault="00091A88" w:rsidP="00091A88">
      <w:pPr>
        <w:pStyle w:val="Ttulo2"/>
        <w:spacing w:before="120"/>
        <w:jc w:val="both"/>
        <w:rPr>
          <w:rFonts w:ascii="Times New Roman" w:hAnsi="Times New Roman"/>
          <w:sz w:val="22"/>
          <w:szCs w:val="20"/>
        </w:rPr>
      </w:pPr>
      <w:r w:rsidRPr="006A4377">
        <w:rPr>
          <w:rFonts w:ascii="Times New Roman" w:hAnsi="Times New Roman"/>
          <w:sz w:val="22"/>
          <w:szCs w:val="20"/>
        </w:rPr>
        <w:lastRenderedPageBreak/>
        <w:t>Week 9</w:t>
      </w:r>
    </w:p>
    <w:tbl>
      <w:tblPr>
        <w:tblStyle w:val="Tabelacomgrade"/>
        <w:tblW w:w="0" w:type="auto"/>
        <w:tblLook w:val="04A0" w:firstRow="1" w:lastRow="0" w:firstColumn="1" w:lastColumn="0" w:noHBand="0" w:noVBand="1"/>
      </w:tblPr>
      <w:tblGrid>
        <w:gridCol w:w="1916"/>
        <w:gridCol w:w="7371"/>
      </w:tblGrid>
      <w:tr w:rsidR="00091A88" w:rsidRPr="006A4377" w:rsidTr="009A79F3">
        <w:tc>
          <w:tcPr>
            <w:tcW w:w="1951" w:type="dxa"/>
          </w:tcPr>
          <w:p w:rsidR="00091A88" w:rsidRPr="006A4377" w:rsidRDefault="00091A88" w:rsidP="009A79F3">
            <w:pPr>
              <w:rPr>
                <w:b/>
                <w:sz w:val="20"/>
                <w:szCs w:val="20"/>
              </w:rPr>
            </w:pPr>
            <w:r w:rsidRPr="006A4377">
              <w:rPr>
                <w:b/>
                <w:sz w:val="20"/>
                <w:szCs w:val="20"/>
              </w:rPr>
              <w:t>Objective</w:t>
            </w:r>
          </w:p>
        </w:tc>
        <w:tc>
          <w:tcPr>
            <w:tcW w:w="7625" w:type="dxa"/>
          </w:tcPr>
          <w:p w:rsidR="00091A88" w:rsidRPr="006A4377" w:rsidRDefault="00905CA8" w:rsidP="00B90722">
            <w:pPr>
              <w:rPr>
                <w:sz w:val="20"/>
                <w:szCs w:val="20"/>
              </w:rPr>
            </w:pPr>
            <w:r w:rsidRPr="006A4377">
              <w:rPr>
                <w:sz w:val="20"/>
                <w:szCs w:val="20"/>
              </w:rPr>
              <w:t xml:space="preserve">Let the students have a week </w:t>
            </w:r>
            <w:r w:rsidR="00B90722" w:rsidRPr="006A4377">
              <w:rPr>
                <w:sz w:val="20"/>
                <w:szCs w:val="20"/>
              </w:rPr>
              <w:t>break</w:t>
            </w:r>
            <w:r w:rsidRPr="006A4377">
              <w:rPr>
                <w:sz w:val="20"/>
                <w:szCs w:val="20"/>
              </w:rPr>
              <w:t xml:space="preserve">. </w:t>
            </w:r>
            <w:r w:rsidR="00B90722" w:rsidRPr="006A4377">
              <w:rPr>
                <w:sz w:val="20"/>
                <w:szCs w:val="20"/>
              </w:rPr>
              <w:t>T</w:t>
            </w:r>
            <w:r w:rsidRPr="006A4377">
              <w:rPr>
                <w:sz w:val="20"/>
                <w:szCs w:val="20"/>
              </w:rPr>
              <w:t xml:space="preserve">his week </w:t>
            </w:r>
            <w:r w:rsidR="00B90722" w:rsidRPr="006A4377">
              <w:rPr>
                <w:sz w:val="20"/>
                <w:szCs w:val="20"/>
              </w:rPr>
              <w:t xml:space="preserve">is also a buffer and can exceptionally be used to replace a missing class. </w:t>
            </w:r>
          </w:p>
        </w:tc>
      </w:tr>
      <w:tr w:rsidR="00091A88" w:rsidRPr="006A4377" w:rsidTr="009A79F3">
        <w:tc>
          <w:tcPr>
            <w:tcW w:w="1951" w:type="dxa"/>
          </w:tcPr>
          <w:p w:rsidR="00091A88" w:rsidRPr="006A4377" w:rsidRDefault="00091A88" w:rsidP="009A79F3">
            <w:pPr>
              <w:rPr>
                <w:b/>
                <w:sz w:val="20"/>
                <w:szCs w:val="20"/>
              </w:rPr>
            </w:pPr>
            <w:r w:rsidRPr="006A4377">
              <w:rPr>
                <w:b/>
                <w:sz w:val="20"/>
                <w:szCs w:val="20"/>
              </w:rPr>
              <w:t>Topics</w:t>
            </w:r>
          </w:p>
        </w:tc>
        <w:tc>
          <w:tcPr>
            <w:tcW w:w="7625" w:type="dxa"/>
          </w:tcPr>
          <w:p w:rsidR="00091A88" w:rsidRPr="006A4377" w:rsidRDefault="00905CA8" w:rsidP="009A79F3">
            <w:pPr>
              <w:rPr>
                <w:sz w:val="20"/>
                <w:szCs w:val="20"/>
              </w:rPr>
            </w:pPr>
            <w:r w:rsidRPr="006A4377">
              <w:rPr>
                <w:sz w:val="20"/>
                <w:szCs w:val="20"/>
              </w:rPr>
              <w:t>- Course Break.</w:t>
            </w:r>
          </w:p>
        </w:tc>
      </w:tr>
      <w:tr w:rsidR="00091A88" w:rsidRPr="006A4377" w:rsidTr="009A79F3">
        <w:tc>
          <w:tcPr>
            <w:tcW w:w="1951" w:type="dxa"/>
          </w:tcPr>
          <w:p w:rsidR="00091A88" w:rsidRPr="006A4377" w:rsidRDefault="00091A88" w:rsidP="009A79F3">
            <w:pPr>
              <w:rPr>
                <w:sz w:val="20"/>
                <w:szCs w:val="20"/>
              </w:rPr>
            </w:pPr>
            <w:r w:rsidRPr="006A4377">
              <w:rPr>
                <w:b/>
                <w:sz w:val="20"/>
                <w:szCs w:val="20"/>
              </w:rPr>
              <w:t>Book chapter and additional reading</w:t>
            </w:r>
          </w:p>
        </w:tc>
        <w:tc>
          <w:tcPr>
            <w:tcW w:w="7625" w:type="dxa"/>
          </w:tcPr>
          <w:p w:rsidR="00091A88" w:rsidRPr="006A4377" w:rsidRDefault="00905CA8" w:rsidP="009A79F3">
            <w:pPr>
              <w:rPr>
                <w:sz w:val="20"/>
                <w:szCs w:val="20"/>
              </w:rPr>
            </w:pPr>
            <w:r w:rsidRPr="006A4377">
              <w:rPr>
                <w:sz w:val="20"/>
                <w:szCs w:val="20"/>
              </w:rPr>
              <w:t>--</w:t>
            </w:r>
          </w:p>
        </w:tc>
      </w:tr>
      <w:tr w:rsidR="00091A88" w:rsidRPr="006A4377" w:rsidTr="009A79F3">
        <w:tc>
          <w:tcPr>
            <w:tcW w:w="1951" w:type="dxa"/>
          </w:tcPr>
          <w:p w:rsidR="00091A88" w:rsidRPr="006A4377" w:rsidRDefault="00091A88" w:rsidP="009A79F3">
            <w:pPr>
              <w:rPr>
                <w:sz w:val="20"/>
                <w:szCs w:val="20"/>
              </w:rPr>
            </w:pPr>
            <w:r w:rsidRPr="006A4377">
              <w:rPr>
                <w:b/>
                <w:sz w:val="20"/>
                <w:szCs w:val="20"/>
              </w:rPr>
              <w:t>Pedagogic resource</w:t>
            </w:r>
          </w:p>
        </w:tc>
        <w:tc>
          <w:tcPr>
            <w:tcW w:w="7625" w:type="dxa"/>
          </w:tcPr>
          <w:p w:rsidR="00091A88" w:rsidRPr="006A4377" w:rsidRDefault="00905CA8" w:rsidP="009A79F3">
            <w:pPr>
              <w:rPr>
                <w:sz w:val="20"/>
                <w:szCs w:val="20"/>
              </w:rPr>
            </w:pPr>
            <w:r w:rsidRPr="006A4377">
              <w:rPr>
                <w:sz w:val="20"/>
                <w:szCs w:val="20"/>
              </w:rPr>
              <w:t>--</w:t>
            </w:r>
          </w:p>
        </w:tc>
      </w:tr>
    </w:tbl>
    <w:p w:rsidR="00091A88" w:rsidRPr="006A4377" w:rsidRDefault="00091A88" w:rsidP="00091A88">
      <w:pPr>
        <w:pStyle w:val="Ttulo2"/>
        <w:spacing w:before="120"/>
        <w:jc w:val="both"/>
        <w:rPr>
          <w:rFonts w:ascii="Times New Roman" w:hAnsi="Times New Roman"/>
          <w:sz w:val="22"/>
          <w:szCs w:val="20"/>
        </w:rPr>
      </w:pPr>
      <w:r w:rsidRPr="006A4377">
        <w:rPr>
          <w:rFonts w:ascii="Times New Roman" w:hAnsi="Times New Roman"/>
          <w:sz w:val="22"/>
          <w:szCs w:val="20"/>
        </w:rPr>
        <w:t>Week 10</w:t>
      </w:r>
    </w:p>
    <w:tbl>
      <w:tblPr>
        <w:tblStyle w:val="Tabelacomgrade"/>
        <w:tblW w:w="0" w:type="auto"/>
        <w:tblLook w:val="04A0" w:firstRow="1" w:lastRow="0" w:firstColumn="1" w:lastColumn="0" w:noHBand="0" w:noVBand="1"/>
      </w:tblPr>
      <w:tblGrid>
        <w:gridCol w:w="1916"/>
        <w:gridCol w:w="7371"/>
      </w:tblGrid>
      <w:tr w:rsidR="00091A88" w:rsidRPr="006A4377" w:rsidTr="009A79F3">
        <w:tc>
          <w:tcPr>
            <w:tcW w:w="1951" w:type="dxa"/>
          </w:tcPr>
          <w:p w:rsidR="00091A88" w:rsidRPr="006A4377" w:rsidRDefault="00091A88" w:rsidP="009A79F3">
            <w:pPr>
              <w:rPr>
                <w:b/>
                <w:sz w:val="20"/>
                <w:szCs w:val="20"/>
              </w:rPr>
            </w:pPr>
            <w:r w:rsidRPr="006A4377">
              <w:rPr>
                <w:b/>
                <w:sz w:val="20"/>
                <w:szCs w:val="20"/>
              </w:rPr>
              <w:t>Objective</w:t>
            </w:r>
          </w:p>
        </w:tc>
        <w:tc>
          <w:tcPr>
            <w:tcW w:w="7625" w:type="dxa"/>
          </w:tcPr>
          <w:p w:rsidR="00091A88" w:rsidRPr="006A4377" w:rsidRDefault="00510C49" w:rsidP="009A79F3">
            <w:pPr>
              <w:rPr>
                <w:sz w:val="20"/>
                <w:szCs w:val="20"/>
              </w:rPr>
            </w:pPr>
            <w:r w:rsidRPr="006A4377">
              <w:rPr>
                <w:sz w:val="20"/>
                <w:szCs w:val="20"/>
              </w:rPr>
              <w:t>Describing the study phase’s value proposition activities.</w:t>
            </w:r>
          </w:p>
        </w:tc>
      </w:tr>
      <w:tr w:rsidR="00091A88" w:rsidRPr="006A4377" w:rsidTr="009A79F3">
        <w:tc>
          <w:tcPr>
            <w:tcW w:w="1951" w:type="dxa"/>
          </w:tcPr>
          <w:p w:rsidR="00091A88" w:rsidRPr="006A4377" w:rsidRDefault="00091A88" w:rsidP="009A79F3">
            <w:pPr>
              <w:rPr>
                <w:b/>
                <w:sz w:val="20"/>
                <w:szCs w:val="20"/>
              </w:rPr>
            </w:pPr>
            <w:r w:rsidRPr="006A4377">
              <w:rPr>
                <w:b/>
                <w:sz w:val="20"/>
                <w:szCs w:val="20"/>
              </w:rPr>
              <w:t>Topics</w:t>
            </w:r>
          </w:p>
        </w:tc>
        <w:tc>
          <w:tcPr>
            <w:tcW w:w="7625" w:type="dxa"/>
          </w:tcPr>
          <w:p w:rsidR="00091A88" w:rsidRPr="006A4377" w:rsidRDefault="00510C49" w:rsidP="00510C49">
            <w:pPr>
              <w:rPr>
                <w:sz w:val="20"/>
                <w:szCs w:val="20"/>
              </w:rPr>
            </w:pPr>
            <w:r w:rsidRPr="006A4377">
              <w:rPr>
                <w:sz w:val="20"/>
                <w:szCs w:val="20"/>
              </w:rPr>
              <w:t>- Updating your obeya.</w:t>
            </w:r>
          </w:p>
          <w:p w:rsidR="00510C49" w:rsidRPr="006A4377" w:rsidRDefault="00510C49" w:rsidP="00510C49">
            <w:pPr>
              <w:rPr>
                <w:sz w:val="20"/>
                <w:szCs w:val="20"/>
              </w:rPr>
            </w:pPr>
            <w:r w:rsidRPr="006A4377">
              <w:rPr>
                <w:sz w:val="20"/>
                <w:szCs w:val="20"/>
              </w:rPr>
              <w:t>- Filling the VFD’s rework avoidance sub-matrix.</w:t>
            </w:r>
          </w:p>
          <w:p w:rsidR="00510C49" w:rsidRPr="006A4377" w:rsidRDefault="00510C49" w:rsidP="00510C49">
            <w:pPr>
              <w:rPr>
                <w:sz w:val="20"/>
                <w:szCs w:val="20"/>
              </w:rPr>
            </w:pPr>
            <w:r w:rsidRPr="006A4377">
              <w:rPr>
                <w:sz w:val="20"/>
                <w:szCs w:val="20"/>
              </w:rPr>
              <w:t>- Exploring the solution space using morphological chats and 7 ways.</w:t>
            </w:r>
          </w:p>
          <w:p w:rsidR="00510C49" w:rsidRPr="006A4377" w:rsidRDefault="00510C49" w:rsidP="00510C49">
            <w:pPr>
              <w:rPr>
                <w:sz w:val="20"/>
                <w:szCs w:val="20"/>
              </w:rPr>
            </w:pPr>
            <w:r w:rsidRPr="006A4377">
              <w:rPr>
                <w:sz w:val="20"/>
                <w:szCs w:val="20"/>
              </w:rPr>
              <w:t>- Risk management and set-based concurrent engineering (SBCE).</w:t>
            </w:r>
          </w:p>
        </w:tc>
      </w:tr>
      <w:tr w:rsidR="00091A88" w:rsidRPr="006A4377" w:rsidTr="009A79F3">
        <w:tc>
          <w:tcPr>
            <w:tcW w:w="1951" w:type="dxa"/>
          </w:tcPr>
          <w:p w:rsidR="00091A88" w:rsidRPr="006A4377" w:rsidRDefault="00091A88" w:rsidP="009A79F3">
            <w:pPr>
              <w:rPr>
                <w:sz w:val="20"/>
                <w:szCs w:val="20"/>
              </w:rPr>
            </w:pPr>
            <w:r w:rsidRPr="006A4377">
              <w:rPr>
                <w:b/>
                <w:sz w:val="20"/>
                <w:szCs w:val="20"/>
              </w:rPr>
              <w:t>Book chapter and additional reading</w:t>
            </w:r>
          </w:p>
        </w:tc>
        <w:tc>
          <w:tcPr>
            <w:tcW w:w="7625" w:type="dxa"/>
          </w:tcPr>
          <w:p w:rsidR="00170AE1" w:rsidRPr="006A4377" w:rsidRDefault="00170AE1" w:rsidP="00170AE1">
            <w:pPr>
              <w:rPr>
                <w:sz w:val="20"/>
                <w:szCs w:val="20"/>
              </w:rPr>
            </w:pPr>
            <w:r w:rsidRPr="006A4377">
              <w:rPr>
                <w:sz w:val="20"/>
                <w:szCs w:val="20"/>
              </w:rPr>
              <w:t>Book Chapter 11</w:t>
            </w:r>
            <w:r w:rsidR="00B90722" w:rsidRPr="006A4377">
              <w:rPr>
                <w:sz w:val="20"/>
                <w:szCs w:val="20"/>
              </w:rPr>
              <w:t>.</w:t>
            </w:r>
          </w:p>
          <w:p w:rsidR="00091A88" w:rsidRPr="006A4377" w:rsidRDefault="00B90722" w:rsidP="00B90722">
            <w:pPr>
              <w:rPr>
                <w:sz w:val="20"/>
                <w:szCs w:val="20"/>
              </w:rPr>
            </w:pPr>
            <w:r w:rsidRPr="006A4377">
              <w:rPr>
                <w:sz w:val="20"/>
                <w:szCs w:val="20"/>
              </w:rPr>
              <w:t>Ward et al. (1995); Sobek, Ward, and Liker (1999).</w:t>
            </w:r>
          </w:p>
        </w:tc>
      </w:tr>
      <w:tr w:rsidR="00091A88" w:rsidRPr="006A4377" w:rsidTr="009A79F3">
        <w:tc>
          <w:tcPr>
            <w:tcW w:w="1951" w:type="dxa"/>
          </w:tcPr>
          <w:p w:rsidR="00091A88" w:rsidRPr="006A4377" w:rsidRDefault="00091A88" w:rsidP="009A79F3">
            <w:pPr>
              <w:rPr>
                <w:sz w:val="20"/>
                <w:szCs w:val="20"/>
              </w:rPr>
            </w:pPr>
            <w:r w:rsidRPr="006A4377">
              <w:rPr>
                <w:b/>
                <w:sz w:val="20"/>
                <w:szCs w:val="20"/>
              </w:rPr>
              <w:t>Pedagogic resource</w:t>
            </w:r>
          </w:p>
        </w:tc>
        <w:tc>
          <w:tcPr>
            <w:tcW w:w="7625" w:type="dxa"/>
          </w:tcPr>
          <w:p w:rsidR="00091A88" w:rsidRPr="006A4377" w:rsidRDefault="00510C49" w:rsidP="009A79F3">
            <w:pPr>
              <w:rPr>
                <w:sz w:val="20"/>
                <w:szCs w:val="20"/>
              </w:rPr>
            </w:pPr>
            <w:r w:rsidRPr="006A4377">
              <w:rPr>
                <w:sz w:val="20"/>
                <w:szCs w:val="20"/>
              </w:rPr>
              <w:t>Lecture,</w:t>
            </w:r>
            <w:r w:rsidR="00B067FD" w:rsidRPr="006A4377">
              <w:rPr>
                <w:sz w:val="20"/>
                <w:szCs w:val="20"/>
              </w:rPr>
              <w:t xml:space="preserve"> </w:t>
            </w:r>
            <w:r w:rsidR="00B90722" w:rsidRPr="006A4377">
              <w:rPr>
                <w:sz w:val="20"/>
                <w:szCs w:val="20"/>
              </w:rPr>
              <w:t>Exercise 5.</w:t>
            </w:r>
          </w:p>
        </w:tc>
      </w:tr>
    </w:tbl>
    <w:p w:rsidR="00091A88" w:rsidRPr="006A4377" w:rsidRDefault="00091A88" w:rsidP="00091A88">
      <w:pPr>
        <w:pStyle w:val="Ttulo2"/>
        <w:spacing w:before="120"/>
        <w:jc w:val="both"/>
        <w:rPr>
          <w:rFonts w:ascii="Times New Roman" w:hAnsi="Times New Roman"/>
          <w:sz w:val="22"/>
          <w:szCs w:val="20"/>
        </w:rPr>
      </w:pPr>
      <w:r w:rsidRPr="006A4377">
        <w:rPr>
          <w:rFonts w:ascii="Times New Roman" w:hAnsi="Times New Roman"/>
          <w:sz w:val="22"/>
          <w:szCs w:val="20"/>
        </w:rPr>
        <w:t>Week 11</w:t>
      </w:r>
    </w:p>
    <w:tbl>
      <w:tblPr>
        <w:tblStyle w:val="Tabelacomgrade"/>
        <w:tblW w:w="0" w:type="auto"/>
        <w:tblLook w:val="04A0" w:firstRow="1" w:lastRow="0" w:firstColumn="1" w:lastColumn="0" w:noHBand="0" w:noVBand="1"/>
      </w:tblPr>
      <w:tblGrid>
        <w:gridCol w:w="1916"/>
        <w:gridCol w:w="7371"/>
      </w:tblGrid>
      <w:tr w:rsidR="00091A88" w:rsidRPr="006A4377" w:rsidTr="009A79F3">
        <w:tc>
          <w:tcPr>
            <w:tcW w:w="1951" w:type="dxa"/>
          </w:tcPr>
          <w:p w:rsidR="00091A88" w:rsidRPr="006A4377" w:rsidRDefault="00091A88" w:rsidP="009A79F3">
            <w:pPr>
              <w:rPr>
                <w:b/>
                <w:sz w:val="20"/>
                <w:szCs w:val="20"/>
              </w:rPr>
            </w:pPr>
            <w:r w:rsidRPr="006A4377">
              <w:rPr>
                <w:b/>
                <w:sz w:val="20"/>
                <w:szCs w:val="20"/>
              </w:rPr>
              <w:t>Objective</w:t>
            </w:r>
          </w:p>
        </w:tc>
        <w:tc>
          <w:tcPr>
            <w:tcW w:w="7625" w:type="dxa"/>
          </w:tcPr>
          <w:p w:rsidR="00091A88" w:rsidRPr="006A4377" w:rsidRDefault="00510C49" w:rsidP="00170AE1">
            <w:pPr>
              <w:rPr>
                <w:sz w:val="20"/>
                <w:szCs w:val="20"/>
              </w:rPr>
            </w:pPr>
            <w:r w:rsidRPr="006A4377">
              <w:rPr>
                <w:sz w:val="20"/>
                <w:szCs w:val="20"/>
              </w:rPr>
              <w:t xml:space="preserve">Presenting the Lean Product Development Organization Knowledge Management and </w:t>
            </w:r>
            <w:r w:rsidR="00E843E1" w:rsidRPr="006A4377">
              <w:rPr>
                <w:sz w:val="20"/>
                <w:szCs w:val="20"/>
              </w:rPr>
              <w:t xml:space="preserve">advising </w:t>
            </w:r>
            <w:r w:rsidRPr="006A4377">
              <w:rPr>
                <w:sz w:val="20"/>
                <w:szCs w:val="20"/>
              </w:rPr>
              <w:t>the groups about the development of the course-long practical exercise.</w:t>
            </w:r>
          </w:p>
        </w:tc>
      </w:tr>
      <w:tr w:rsidR="00091A88" w:rsidRPr="006A4377" w:rsidTr="009A79F3">
        <w:tc>
          <w:tcPr>
            <w:tcW w:w="1951" w:type="dxa"/>
          </w:tcPr>
          <w:p w:rsidR="00091A88" w:rsidRPr="006A4377" w:rsidRDefault="00091A88" w:rsidP="009A79F3">
            <w:pPr>
              <w:rPr>
                <w:b/>
                <w:sz w:val="20"/>
                <w:szCs w:val="20"/>
              </w:rPr>
            </w:pPr>
            <w:r w:rsidRPr="006A4377">
              <w:rPr>
                <w:b/>
                <w:sz w:val="20"/>
                <w:szCs w:val="20"/>
              </w:rPr>
              <w:t>Topics</w:t>
            </w:r>
          </w:p>
        </w:tc>
        <w:tc>
          <w:tcPr>
            <w:tcW w:w="7625" w:type="dxa"/>
          </w:tcPr>
          <w:p w:rsidR="00510C49" w:rsidRPr="006A4377" w:rsidRDefault="00510C49" w:rsidP="00510C49">
            <w:pPr>
              <w:rPr>
                <w:sz w:val="20"/>
                <w:szCs w:val="20"/>
              </w:rPr>
            </w:pPr>
            <w:r w:rsidRPr="006A4377">
              <w:rPr>
                <w:sz w:val="20"/>
                <w:szCs w:val="20"/>
              </w:rPr>
              <w:t>- The Lean Organization is a knowledge management organization.</w:t>
            </w:r>
          </w:p>
          <w:p w:rsidR="00B067FD" w:rsidRPr="006A4377" w:rsidRDefault="00B067FD" w:rsidP="00510C49">
            <w:pPr>
              <w:rPr>
                <w:sz w:val="20"/>
                <w:szCs w:val="20"/>
              </w:rPr>
            </w:pPr>
            <w:r w:rsidRPr="006A4377">
              <w:rPr>
                <w:sz w:val="20"/>
                <w:szCs w:val="20"/>
              </w:rPr>
              <w:t>- The A3 report planning method.</w:t>
            </w:r>
          </w:p>
          <w:p w:rsidR="00091A88" w:rsidRPr="006A4377" w:rsidRDefault="00510C49" w:rsidP="00B067FD">
            <w:pPr>
              <w:rPr>
                <w:sz w:val="20"/>
                <w:szCs w:val="20"/>
              </w:rPr>
            </w:pPr>
            <w:r w:rsidRPr="006A4377">
              <w:rPr>
                <w:sz w:val="20"/>
                <w:szCs w:val="20"/>
              </w:rPr>
              <w:t xml:space="preserve">- </w:t>
            </w:r>
            <w:r w:rsidR="00B067FD" w:rsidRPr="006A4377">
              <w:rPr>
                <w:sz w:val="20"/>
                <w:szCs w:val="20"/>
              </w:rPr>
              <w:t>Advising</w:t>
            </w:r>
            <w:r w:rsidRPr="006A4377">
              <w:rPr>
                <w:sz w:val="20"/>
                <w:szCs w:val="20"/>
              </w:rPr>
              <w:t xml:space="preserve"> the groups as part of the course-long practical exercise.</w:t>
            </w:r>
          </w:p>
        </w:tc>
      </w:tr>
      <w:tr w:rsidR="00091A88" w:rsidRPr="006A4377" w:rsidTr="009A79F3">
        <w:tc>
          <w:tcPr>
            <w:tcW w:w="1951" w:type="dxa"/>
          </w:tcPr>
          <w:p w:rsidR="00091A88" w:rsidRPr="006A4377" w:rsidRDefault="00091A88" w:rsidP="009A79F3">
            <w:pPr>
              <w:rPr>
                <w:sz w:val="20"/>
                <w:szCs w:val="20"/>
              </w:rPr>
            </w:pPr>
            <w:r w:rsidRPr="006A4377">
              <w:rPr>
                <w:b/>
                <w:sz w:val="20"/>
                <w:szCs w:val="20"/>
              </w:rPr>
              <w:t>Book chapter and additional reading</w:t>
            </w:r>
          </w:p>
        </w:tc>
        <w:tc>
          <w:tcPr>
            <w:tcW w:w="7625" w:type="dxa"/>
          </w:tcPr>
          <w:p w:rsidR="00091A88" w:rsidRPr="006A4377" w:rsidRDefault="00170AE1" w:rsidP="009A79F3">
            <w:pPr>
              <w:rPr>
                <w:sz w:val="20"/>
                <w:szCs w:val="20"/>
              </w:rPr>
            </w:pPr>
            <w:r w:rsidRPr="006A4377">
              <w:rPr>
                <w:sz w:val="20"/>
                <w:szCs w:val="20"/>
              </w:rPr>
              <w:t>Book Chapter 8</w:t>
            </w:r>
            <w:r w:rsidR="00B90722" w:rsidRPr="006A4377">
              <w:rPr>
                <w:sz w:val="20"/>
                <w:szCs w:val="20"/>
              </w:rPr>
              <w:t>.</w:t>
            </w:r>
          </w:p>
        </w:tc>
      </w:tr>
      <w:tr w:rsidR="00091A88" w:rsidRPr="006A4377" w:rsidTr="009A79F3">
        <w:tc>
          <w:tcPr>
            <w:tcW w:w="1951" w:type="dxa"/>
          </w:tcPr>
          <w:p w:rsidR="00091A88" w:rsidRPr="006A4377" w:rsidRDefault="00091A88" w:rsidP="009A79F3">
            <w:pPr>
              <w:rPr>
                <w:sz w:val="20"/>
                <w:szCs w:val="20"/>
              </w:rPr>
            </w:pPr>
            <w:r w:rsidRPr="006A4377">
              <w:rPr>
                <w:b/>
                <w:sz w:val="20"/>
                <w:szCs w:val="20"/>
              </w:rPr>
              <w:t>Pedagogic resource</w:t>
            </w:r>
          </w:p>
        </w:tc>
        <w:tc>
          <w:tcPr>
            <w:tcW w:w="7625" w:type="dxa"/>
          </w:tcPr>
          <w:p w:rsidR="00091A88" w:rsidRPr="006A4377" w:rsidRDefault="00B067FD" w:rsidP="009A79F3">
            <w:pPr>
              <w:rPr>
                <w:sz w:val="20"/>
                <w:szCs w:val="20"/>
              </w:rPr>
            </w:pPr>
            <w:r w:rsidRPr="006A4377">
              <w:rPr>
                <w:sz w:val="20"/>
                <w:szCs w:val="20"/>
              </w:rPr>
              <w:t>Lecture, students advising (while advising a group, the other groups keep working in their project as part of the course-long practical exercise).</w:t>
            </w:r>
          </w:p>
        </w:tc>
      </w:tr>
    </w:tbl>
    <w:p w:rsidR="00091A88" w:rsidRPr="006A4377" w:rsidRDefault="00091A88" w:rsidP="00091A88">
      <w:pPr>
        <w:pStyle w:val="Ttulo2"/>
        <w:spacing w:before="120"/>
        <w:jc w:val="both"/>
        <w:rPr>
          <w:rFonts w:ascii="Times New Roman" w:hAnsi="Times New Roman"/>
          <w:sz w:val="22"/>
          <w:szCs w:val="20"/>
        </w:rPr>
      </w:pPr>
      <w:r w:rsidRPr="006A4377">
        <w:rPr>
          <w:rFonts w:ascii="Times New Roman" w:hAnsi="Times New Roman"/>
          <w:sz w:val="22"/>
          <w:szCs w:val="20"/>
        </w:rPr>
        <w:t>Week 12</w:t>
      </w:r>
    </w:p>
    <w:tbl>
      <w:tblPr>
        <w:tblStyle w:val="Tabelacomgrade"/>
        <w:tblW w:w="0" w:type="auto"/>
        <w:tblLook w:val="04A0" w:firstRow="1" w:lastRow="0" w:firstColumn="1" w:lastColumn="0" w:noHBand="0" w:noVBand="1"/>
      </w:tblPr>
      <w:tblGrid>
        <w:gridCol w:w="1916"/>
        <w:gridCol w:w="7371"/>
      </w:tblGrid>
      <w:tr w:rsidR="00091A88" w:rsidRPr="006A4377" w:rsidTr="009A79F3">
        <w:tc>
          <w:tcPr>
            <w:tcW w:w="1951" w:type="dxa"/>
          </w:tcPr>
          <w:p w:rsidR="00091A88" w:rsidRPr="006A4377" w:rsidRDefault="00091A88" w:rsidP="009A79F3">
            <w:pPr>
              <w:rPr>
                <w:b/>
                <w:sz w:val="20"/>
                <w:szCs w:val="20"/>
              </w:rPr>
            </w:pPr>
            <w:r w:rsidRPr="006A4377">
              <w:rPr>
                <w:b/>
                <w:sz w:val="20"/>
                <w:szCs w:val="20"/>
              </w:rPr>
              <w:t>Objective</w:t>
            </w:r>
          </w:p>
        </w:tc>
        <w:tc>
          <w:tcPr>
            <w:tcW w:w="7625" w:type="dxa"/>
          </w:tcPr>
          <w:p w:rsidR="00091A88" w:rsidRPr="006A4377" w:rsidRDefault="00B067FD" w:rsidP="009A79F3">
            <w:pPr>
              <w:rPr>
                <w:sz w:val="20"/>
                <w:szCs w:val="20"/>
              </w:rPr>
            </w:pPr>
            <w:r w:rsidRPr="006A4377">
              <w:rPr>
                <w:sz w:val="20"/>
                <w:szCs w:val="20"/>
              </w:rPr>
              <w:t xml:space="preserve">Describing the study phase’s planning activities and </w:t>
            </w:r>
            <w:r w:rsidR="00E843E1" w:rsidRPr="006A4377">
              <w:rPr>
                <w:sz w:val="20"/>
                <w:szCs w:val="20"/>
              </w:rPr>
              <w:t xml:space="preserve">advising </w:t>
            </w:r>
            <w:r w:rsidRPr="006A4377">
              <w:rPr>
                <w:sz w:val="20"/>
                <w:szCs w:val="20"/>
              </w:rPr>
              <w:t>the groups about the development of the course-long practical exercise.</w:t>
            </w:r>
          </w:p>
        </w:tc>
      </w:tr>
      <w:tr w:rsidR="00091A88" w:rsidRPr="006A4377" w:rsidTr="009A79F3">
        <w:tc>
          <w:tcPr>
            <w:tcW w:w="1951" w:type="dxa"/>
          </w:tcPr>
          <w:p w:rsidR="00091A88" w:rsidRPr="006A4377" w:rsidRDefault="00091A88" w:rsidP="009A79F3">
            <w:pPr>
              <w:rPr>
                <w:b/>
                <w:sz w:val="20"/>
                <w:szCs w:val="20"/>
              </w:rPr>
            </w:pPr>
            <w:r w:rsidRPr="006A4377">
              <w:rPr>
                <w:b/>
                <w:sz w:val="20"/>
                <w:szCs w:val="20"/>
              </w:rPr>
              <w:t>Topics</w:t>
            </w:r>
          </w:p>
        </w:tc>
        <w:tc>
          <w:tcPr>
            <w:tcW w:w="7625" w:type="dxa"/>
          </w:tcPr>
          <w:p w:rsidR="00091A88" w:rsidRPr="006A4377" w:rsidRDefault="00B067FD" w:rsidP="009A79F3">
            <w:pPr>
              <w:rPr>
                <w:sz w:val="20"/>
                <w:szCs w:val="20"/>
              </w:rPr>
            </w:pPr>
            <w:r w:rsidRPr="006A4377">
              <w:rPr>
                <w:sz w:val="20"/>
                <w:szCs w:val="20"/>
              </w:rPr>
              <w:t>- Study Phase - Planning Activities.</w:t>
            </w:r>
          </w:p>
          <w:p w:rsidR="00B067FD" w:rsidRPr="006A4377" w:rsidRDefault="00B067FD" w:rsidP="009A79F3">
            <w:pPr>
              <w:rPr>
                <w:sz w:val="20"/>
                <w:szCs w:val="20"/>
              </w:rPr>
            </w:pPr>
            <w:r w:rsidRPr="006A4377">
              <w:rPr>
                <w:sz w:val="20"/>
                <w:szCs w:val="20"/>
              </w:rPr>
              <w:t>- Pulled development execution =&gt; Pull events.</w:t>
            </w:r>
          </w:p>
        </w:tc>
      </w:tr>
      <w:tr w:rsidR="00091A88" w:rsidRPr="006A4377" w:rsidTr="009A79F3">
        <w:tc>
          <w:tcPr>
            <w:tcW w:w="1951" w:type="dxa"/>
          </w:tcPr>
          <w:p w:rsidR="00091A88" w:rsidRPr="006A4377" w:rsidRDefault="00091A88" w:rsidP="009A79F3">
            <w:pPr>
              <w:rPr>
                <w:sz w:val="20"/>
                <w:szCs w:val="20"/>
              </w:rPr>
            </w:pPr>
            <w:r w:rsidRPr="006A4377">
              <w:rPr>
                <w:b/>
                <w:sz w:val="20"/>
                <w:szCs w:val="20"/>
              </w:rPr>
              <w:t>Book chapter and additional reading</w:t>
            </w:r>
          </w:p>
        </w:tc>
        <w:tc>
          <w:tcPr>
            <w:tcW w:w="7625" w:type="dxa"/>
          </w:tcPr>
          <w:p w:rsidR="00091A88" w:rsidRPr="006A4377" w:rsidRDefault="009717C7" w:rsidP="009A79F3">
            <w:pPr>
              <w:rPr>
                <w:sz w:val="20"/>
                <w:szCs w:val="20"/>
              </w:rPr>
            </w:pPr>
            <w:r w:rsidRPr="006A4377">
              <w:rPr>
                <w:sz w:val="20"/>
                <w:szCs w:val="20"/>
              </w:rPr>
              <w:t>Book Chapter 12</w:t>
            </w:r>
            <w:r w:rsidR="00B90722" w:rsidRPr="006A4377">
              <w:rPr>
                <w:sz w:val="20"/>
                <w:szCs w:val="20"/>
              </w:rPr>
              <w:t>.</w:t>
            </w:r>
          </w:p>
        </w:tc>
      </w:tr>
      <w:tr w:rsidR="00091A88" w:rsidRPr="006A4377" w:rsidTr="009A79F3">
        <w:tc>
          <w:tcPr>
            <w:tcW w:w="1951" w:type="dxa"/>
          </w:tcPr>
          <w:p w:rsidR="00091A88" w:rsidRPr="006A4377" w:rsidRDefault="00091A88" w:rsidP="009A79F3">
            <w:pPr>
              <w:rPr>
                <w:sz w:val="20"/>
                <w:szCs w:val="20"/>
              </w:rPr>
            </w:pPr>
            <w:r w:rsidRPr="006A4377">
              <w:rPr>
                <w:b/>
                <w:sz w:val="20"/>
                <w:szCs w:val="20"/>
              </w:rPr>
              <w:t>Pedagogic resource</w:t>
            </w:r>
          </w:p>
        </w:tc>
        <w:tc>
          <w:tcPr>
            <w:tcW w:w="7625" w:type="dxa"/>
          </w:tcPr>
          <w:p w:rsidR="00091A88" w:rsidRPr="006A4377" w:rsidRDefault="00B067FD" w:rsidP="009A79F3">
            <w:pPr>
              <w:rPr>
                <w:sz w:val="20"/>
                <w:szCs w:val="20"/>
              </w:rPr>
            </w:pPr>
            <w:r w:rsidRPr="006A4377">
              <w:rPr>
                <w:sz w:val="20"/>
                <w:szCs w:val="20"/>
              </w:rPr>
              <w:t>Lecture, students advising (while advising a group, the other groups keep working in their project as part of the course-long practical exercise).</w:t>
            </w:r>
          </w:p>
        </w:tc>
      </w:tr>
    </w:tbl>
    <w:p w:rsidR="00091A88" w:rsidRPr="006A4377" w:rsidRDefault="00091A88" w:rsidP="00091A88">
      <w:pPr>
        <w:pStyle w:val="Ttulo2"/>
        <w:spacing w:before="120"/>
        <w:jc w:val="both"/>
        <w:rPr>
          <w:rFonts w:ascii="Times New Roman" w:hAnsi="Times New Roman"/>
          <w:sz w:val="22"/>
          <w:szCs w:val="20"/>
        </w:rPr>
      </w:pPr>
      <w:r w:rsidRPr="006A4377">
        <w:rPr>
          <w:rFonts w:ascii="Times New Roman" w:hAnsi="Times New Roman"/>
          <w:sz w:val="22"/>
          <w:szCs w:val="20"/>
        </w:rPr>
        <w:t>Week 13</w:t>
      </w:r>
    </w:p>
    <w:tbl>
      <w:tblPr>
        <w:tblStyle w:val="Tabelacomgrade"/>
        <w:tblW w:w="0" w:type="auto"/>
        <w:tblLook w:val="04A0" w:firstRow="1" w:lastRow="0" w:firstColumn="1" w:lastColumn="0" w:noHBand="0" w:noVBand="1"/>
      </w:tblPr>
      <w:tblGrid>
        <w:gridCol w:w="1916"/>
        <w:gridCol w:w="7371"/>
      </w:tblGrid>
      <w:tr w:rsidR="00091A88" w:rsidRPr="006A4377" w:rsidTr="009A79F3">
        <w:tc>
          <w:tcPr>
            <w:tcW w:w="1951" w:type="dxa"/>
          </w:tcPr>
          <w:p w:rsidR="00091A88" w:rsidRPr="006A4377" w:rsidRDefault="00091A88" w:rsidP="009A79F3">
            <w:pPr>
              <w:rPr>
                <w:b/>
                <w:sz w:val="20"/>
                <w:szCs w:val="20"/>
              </w:rPr>
            </w:pPr>
            <w:r w:rsidRPr="006A4377">
              <w:rPr>
                <w:b/>
                <w:sz w:val="20"/>
                <w:szCs w:val="20"/>
              </w:rPr>
              <w:t>Objective</w:t>
            </w:r>
          </w:p>
        </w:tc>
        <w:tc>
          <w:tcPr>
            <w:tcW w:w="7625" w:type="dxa"/>
          </w:tcPr>
          <w:p w:rsidR="00091A88" w:rsidRPr="006A4377" w:rsidRDefault="00B067FD" w:rsidP="009A79F3">
            <w:pPr>
              <w:rPr>
                <w:sz w:val="20"/>
                <w:szCs w:val="20"/>
              </w:rPr>
            </w:pPr>
            <w:r w:rsidRPr="006A4377">
              <w:rPr>
                <w:sz w:val="20"/>
                <w:szCs w:val="20"/>
              </w:rPr>
              <w:t>Presenting development project cases.</w:t>
            </w:r>
          </w:p>
        </w:tc>
      </w:tr>
      <w:tr w:rsidR="00091A88" w:rsidRPr="006A4377" w:rsidTr="009A79F3">
        <w:tc>
          <w:tcPr>
            <w:tcW w:w="1951" w:type="dxa"/>
          </w:tcPr>
          <w:p w:rsidR="00091A88" w:rsidRPr="006A4377" w:rsidRDefault="00091A88" w:rsidP="009A79F3">
            <w:pPr>
              <w:rPr>
                <w:b/>
                <w:sz w:val="20"/>
                <w:szCs w:val="20"/>
              </w:rPr>
            </w:pPr>
            <w:r w:rsidRPr="006A4377">
              <w:rPr>
                <w:b/>
                <w:sz w:val="20"/>
                <w:szCs w:val="20"/>
              </w:rPr>
              <w:t>Topics</w:t>
            </w:r>
          </w:p>
        </w:tc>
        <w:tc>
          <w:tcPr>
            <w:tcW w:w="7625" w:type="dxa"/>
          </w:tcPr>
          <w:p w:rsidR="00B067FD" w:rsidRPr="006A4377" w:rsidRDefault="00B067FD" w:rsidP="009A79F3">
            <w:r w:rsidRPr="006A4377">
              <w:rPr>
                <w:sz w:val="20"/>
                <w:szCs w:val="20"/>
              </w:rPr>
              <w:t>- Thermo Baby Development Project.</w:t>
            </w:r>
          </w:p>
          <w:p w:rsidR="00091A88" w:rsidRPr="006A4377" w:rsidRDefault="00B067FD" w:rsidP="009A79F3">
            <w:pPr>
              <w:rPr>
                <w:sz w:val="20"/>
                <w:szCs w:val="20"/>
              </w:rPr>
            </w:pPr>
            <w:r w:rsidRPr="006A4377">
              <w:rPr>
                <w:sz w:val="20"/>
                <w:szCs w:val="20"/>
              </w:rPr>
              <w:t>- Robot Based Flight Simulator Development Project.</w:t>
            </w:r>
          </w:p>
        </w:tc>
      </w:tr>
      <w:tr w:rsidR="00091A88" w:rsidRPr="006A4377" w:rsidTr="009A79F3">
        <w:tc>
          <w:tcPr>
            <w:tcW w:w="1951" w:type="dxa"/>
          </w:tcPr>
          <w:p w:rsidR="00091A88" w:rsidRPr="006A4377" w:rsidRDefault="00091A88" w:rsidP="009A79F3">
            <w:pPr>
              <w:rPr>
                <w:sz w:val="20"/>
                <w:szCs w:val="20"/>
              </w:rPr>
            </w:pPr>
            <w:r w:rsidRPr="006A4377">
              <w:rPr>
                <w:b/>
                <w:sz w:val="20"/>
                <w:szCs w:val="20"/>
              </w:rPr>
              <w:t>Book chapter and additional reading</w:t>
            </w:r>
          </w:p>
        </w:tc>
        <w:tc>
          <w:tcPr>
            <w:tcW w:w="7625" w:type="dxa"/>
          </w:tcPr>
          <w:p w:rsidR="00091A88" w:rsidRPr="006A4377" w:rsidRDefault="009717C7" w:rsidP="009A79F3">
            <w:pPr>
              <w:rPr>
                <w:sz w:val="20"/>
                <w:szCs w:val="20"/>
              </w:rPr>
            </w:pPr>
            <w:r w:rsidRPr="006A4377">
              <w:rPr>
                <w:sz w:val="20"/>
                <w:szCs w:val="20"/>
              </w:rPr>
              <w:t>Book Chapter</w:t>
            </w:r>
            <w:r w:rsidR="00B067FD" w:rsidRPr="006A4377">
              <w:rPr>
                <w:sz w:val="20"/>
                <w:szCs w:val="20"/>
              </w:rPr>
              <w:t>s</w:t>
            </w:r>
            <w:r w:rsidRPr="006A4377">
              <w:rPr>
                <w:sz w:val="20"/>
                <w:szCs w:val="20"/>
              </w:rPr>
              <w:t xml:space="preserve"> 15 and 16</w:t>
            </w:r>
            <w:r w:rsidR="00B90722" w:rsidRPr="006A4377">
              <w:rPr>
                <w:sz w:val="20"/>
                <w:szCs w:val="20"/>
              </w:rPr>
              <w:t>.</w:t>
            </w:r>
          </w:p>
        </w:tc>
      </w:tr>
      <w:tr w:rsidR="00091A88" w:rsidRPr="006A4377" w:rsidTr="009A79F3">
        <w:tc>
          <w:tcPr>
            <w:tcW w:w="1951" w:type="dxa"/>
          </w:tcPr>
          <w:p w:rsidR="00091A88" w:rsidRPr="006A4377" w:rsidRDefault="00091A88" w:rsidP="009A79F3">
            <w:pPr>
              <w:rPr>
                <w:sz w:val="20"/>
                <w:szCs w:val="20"/>
              </w:rPr>
            </w:pPr>
            <w:r w:rsidRPr="006A4377">
              <w:rPr>
                <w:b/>
                <w:sz w:val="20"/>
                <w:szCs w:val="20"/>
              </w:rPr>
              <w:t>Pedagogic resource</w:t>
            </w:r>
          </w:p>
        </w:tc>
        <w:tc>
          <w:tcPr>
            <w:tcW w:w="7625" w:type="dxa"/>
          </w:tcPr>
          <w:p w:rsidR="00091A88" w:rsidRPr="006A4377" w:rsidRDefault="00B067FD" w:rsidP="009A79F3">
            <w:pPr>
              <w:rPr>
                <w:sz w:val="20"/>
                <w:szCs w:val="20"/>
              </w:rPr>
            </w:pPr>
            <w:r w:rsidRPr="006A4377">
              <w:rPr>
                <w:sz w:val="20"/>
                <w:szCs w:val="20"/>
              </w:rPr>
              <w:t>Lecture.</w:t>
            </w:r>
          </w:p>
        </w:tc>
      </w:tr>
    </w:tbl>
    <w:p w:rsidR="00091A88" w:rsidRPr="006A4377" w:rsidRDefault="00091A88" w:rsidP="00091A88">
      <w:pPr>
        <w:pStyle w:val="Ttulo2"/>
        <w:spacing w:before="120"/>
        <w:jc w:val="both"/>
        <w:rPr>
          <w:rFonts w:ascii="Times New Roman" w:hAnsi="Times New Roman"/>
          <w:sz w:val="22"/>
          <w:szCs w:val="20"/>
        </w:rPr>
      </w:pPr>
      <w:r w:rsidRPr="006A4377">
        <w:rPr>
          <w:rFonts w:ascii="Times New Roman" w:hAnsi="Times New Roman"/>
          <w:sz w:val="22"/>
          <w:szCs w:val="20"/>
        </w:rPr>
        <w:t>Week 14</w:t>
      </w:r>
    </w:p>
    <w:tbl>
      <w:tblPr>
        <w:tblStyle w:val="Tabelacomgrade"/>
        <w:tblW w:w="0" w:type="auto"/>
        <w:tblLook w:val="04A0" w:firstRow="1" w:lastRow="0" w:firstColumn="1" w:lastColumn="0" w:noHBand="0" w:noVBand="1"/>
      </w:tblPr>
      <w:tblGrid>
        <w:gridCol w:w="1916"/>
        <w:gridCol w:w="7371"/>
      </w:tblGrid>
      <w:tr w:rsidR="00091A88" w:rsidRPr="006A4377" w:rsidTr="009A79F3">
        <w:tc>
          <w:tcPr>
            <w:tcW w:w="1951" w:type="dxa"/>
          </w:tcPr>
          <w:p w:rsidR="00091A88" w:rsidRPr="006A4377" w:rsidRDefault="00091A88" w:rsidP="009A79F3">
            <w:pPr>
              <w:rPr>
                <w:b/>
                <w:sz w:val="20"/>
                <w:szCs w:val="20"/>
              </w:rPr>
            </w:pPr>
            <w:r w:rsidRPr="006A4377">
              <w:rPr>
                <w:b/>
                <w:sz w:val="20"/>
                <w:szCs w:val="20"/>
              </w:rPr>
              <w:t>Objective</w:t>
            </w:r>
          </w:p>
        </w:tc>
        <w:tc>
          <w:tcPr>
            <w:tcW w:w="7625" w:type="dxa"/>
          </w:tcPr>
          <w:p w:rsidR="00091A88" w:rsidRPr="006A4377" w:rsidRDefault="00B067FD" w:rsidP="00E843E1">
            <w:pPr>
              <w:rPr>
                <w:sz w:val="20"/>
                <w:szCs w:val="20"/>
              </w:rPr>
            </w:pPr>
            <w:r w:rsidRPr="006A4377">
              <w:rPr>
                <w:sz w:val="20"/>
                <w:szCs w:val="20"/>
              </w:rPr>
              <w:t xml:space="preserve">Describing the execution phase’s activities and </w:t>
            </w:r>
            <w:r w:rsidR="00E843E1" w:rsidRPr="006A4377">
              <w:rPr>
                <w:sz w:val="20"/>
                <w:szCs w:val="20"/>
              </w:rPr>
              <w:t>advising</w:t>
            </w:r>
            <w:r w:rsidRPr="006A4377">
              <w:rPr>
                <w:sz w:val="20"/>
                <w:szCs w:val="20"/>
              </w:rPr>
              <w:t xml:space="preserve"> the groups about the development of the course-long practical exercise.</w:t>
            </w:r>
          </w:p>
        </w:tc>
      </w:tr>
      <w:tr w:rsidR="00091A88" w:rsidRPr="006A4377" w:rsidTr="009A79F3">
        <w:tc>
          <w:tcPr>
            <w:tcW w:w="1951" w:type="dxa"/>
          </w:tcPr>
          <w:p w:rsidR="00091A88" w:rsidRPr="006A4377" w:rsidRDefault="00091A88" w:rsidP="009A79F3">
            <w:pPr>
              <w:rPr>
                <w:b/>
                <w:sz w:val="20"/>
                <w:szCs w:val="20"/>
              </w:rPr>
            </w:pPr>
            <w:r w:rsidRPr="006A4377">
              <w:rPr>
                <w:b/>
                <w:sz w:val="20"/>
                <w:szCs w:val="20"/>
              </w:rPr>
              <w:t>Topics</w:t>
            </w:r>
          </w:p>
        </w:tc>
        <w:tc>
          <w:tcPr>
            <w:tcW w:w="7625" w:type="dxa"/>
          </w:tcPr>
          <w:p w:rsidR="00091A88" w:rsidRPr="006A4377" w:rsidRDefault="00B067FD" w:rsidP="009A79F3">
            <w:pPr>
              <w:rPr>
                <w:sz w:val="20"/>
                <w:szCs w:val="20"/>
              </w:rPr>
            </w:pPr>
            <w:r w:rsidRPr="006A4377">
              <w:rPr>
                <w:sz w:val="20"/>
                <w:szCs w:val="20"/>
              </w:rPr>
              <w:t>- The project execution obeya</w:t>
            </w:r>
            <w:r w:rsidR="00E843E1" w:rsidRPr="006A4377">
              <w:rPr>
                <w:sz w:val="20"/>
                <w:szCs w:val="20"/>
              </w:rPr>
              <w:t>.</w:t>
            </w:r>
          </w:p>
          <w:p w:rsidR="00E843E1" w:rsidRPr="006A4377" w:rsidRDefault="00E843E1" w:rsidP="00E843E1">
            <w:pPr>
              <w:rPr>
                <w:sz w:val="20"/>
                <w:szCs w:val="20"/>
              </w:rPr>
            </w:pPr>
            <w:r w:rsidRPr="006A4377">
              <w:rPr>
                <w:sz w:val="20"/>
                <w:szCs w:val="20"/>
              </w:rPr>
              <w:t>- Breaking down the VFD as the design detailing progresses.</w:t>
            </w:r>
          </w:p>
          <w:p w:rsidR="00E843E1" w:rsidRPr="006A4377" w:rsidRDefault="00E843E1" w:rsidP="00E843E1">
            <w:pPr>
              <w:rPr>
                <w:sz w:val="20"/>
                <w:szCs w:val="20"/>
              </w:rPr>
            </w:pPr>
            <w:r w:rsidRPr="006A4377">
              <w:rPr>
                <w:sz w:val="20"/>
                <w:szCs w:val="20"/>
              </w:rPr>
              <w:t>- The VFD and changing management.</w:t>
            </w:r>
          </w:p>
        </w:tc>
      </w:tr>
      <w:tr w:rsidR="00091A88" w:rsidRPr="006A4377" w:rsidTr="009A79F3">
        <w:tc>
          <w:tcPr>
            <w:tcW w:w="1951" w:type="dxa"/>
          </w:tcPr>
          <w:p w:rsidR="00091A88" w:rsidRPr="006A4377" w:rsidRDefault="00091A88" w:rsidP="009A79F3">
            <w:pPr>
              <w:rPr>
                <w:sz w:val="20"/>
                <w:szCs w:val="20"/>
              </w:rPr>
            </w:pPr>
            <w:r w:rsidRPr="006A4377">
              <w:rPr>
                <w:b/>
                <w:sz w:val="20"/>
                <w:szCs w:val="20"/>
              </w:rPr>
              <w:t>Book chapter and additional reading</w:t>
            </w:r>
          </w:p>
        </w:tc>
        <w:tc>
          <w:tcPr>
            <w:tcW w:w="7625" w:type="dxa"/>
          </w:tcPr>
          <w:p w:rsidR="00091A88" w:rsidRPr="006A4377" w:rsidRDefault="009717C7" w:rsidP="009A79F3">
            <w:pPr>
              <w:rPr>
                <w:sz w:val="20"/>
                <w:szCs w:val="20"/>
              </w:rPr>
            </w:pPr>
            <w:r w:rsidRPr="006A4377">
              <w:rPr>
                <w:sz w:val="20"/>
                <w:szCs w:val="20"/>
              </w:rPr>
              <w:t>Book Chapter 13</w:t>
            </w:r>
            <w:r w:rsidR="00B90722" w:rsidRPr="006A4377">
              <w:rPr>
                <w:sz w:val="20"/>
                <w:szCs w:val="20"/>
              </w:rPr>
              <w:t>.</w:t>
            </w:r>
          </w:p>
        </w:tc>
      </w:tr>
      <w:tr w:rsidR="00091A88" w:rsidRPr="006A4377" w:rsidTr="009A79F3">
        <w:tc>
          <w:tcPr>
            <w:tcW w:w="1951" w:type="dxa"/>
          </w:tcPr>
          <w:p w:rsidR="00091A88" w:rsidRPr="006A4377" w:rsidRDefault="00091A88" w:rsidP="009A79F3">
            <w:pPr>
              <w:rPr>
                <w:sz w:val="20"/>
                <w:szCs w:val="20"/>
              </w:rPr>
            </w:pPr>
            <w:r w:rsidRPr="006A4377">
              <w:rPr>
                <w:b/>
                <w:sz w:val="20"/>
                <w:szCs w:val="20"/>
              </w:rPr>
              <w:t>Pedagogic resource</w:t>
            </w:r>
          </w:p>
        </w:tc>
        <w:tc>
          <w:tcPr>
            <w:tcW w:w="7625" w:type="dxa"/>
          </w:tcPr>
          <w:p w:rsidR="00091A88" w:rsidRPr="006A4377" w:rsidRDefault="00B067FD" w:rsidP="009A79F3">
            <w:pPr>
              <w:rPr>
                <w:sz w:val="20"/>
                <w:szCs w:val="20"/>
              </w:rPr>
            </w:pPr>
            <w:r w:rsidRPr="006A4377">
              <w:rPr>
                <w:sz w:val="20"/>
                <w:szCs w:val="20"/>
              </w:rPr>
              <w:t>Lecture, students advising (while advising a group, the other groups keep working in their project as part of the course-long practical exercise).</w:t>
            </w:r>
          </w:p>
        </w:tc>
      </w:tr>
    </w:tbl>
    <w:p w:rsidR="00E843E1" w:rsidRPr="006A4377" w:rsidRDefault="00E843E1" w:rsidP="00091A88">
      <w:pPr>
        <w:pStyle w:val="Ttulo2"/>
        <w:spacing w:before="120"/>
        <w:jc w:val="both"/>
        <w:rPr>
          <w:rFonts w:ascii="Times New Roman" w:hAnsi="Times New Roman"/>
          <w:sz w:val="22"/>
          <w:szCs w:val="20"/>
        </w:rPr>
      </w:pPr>
    </w:p>
    <w:p w:rsidR="00E843E1" w:rsidRPr="006A4377" w:rsidRDefault="00E843E1">
      <w:pPr>
        <w:rPr>
          <w:rFonts w:eastAsia="MS Mincho"/>
          <w:b/>
          <w:bCs/>
          <w:sz w:val="22"/>
          <w:szCs w:val="20"/>
        </w:rPr>
      </w:pPr>
      <w:r w:rsidRPr="006A4377">
        <w:rPr>
          <w:sz w:val="22"/>
          <w:szCs w:val="20"/>
        </w:rPr>
        <w:br w:type="page"/>
      </w:r>
    </w:p>
    <w:p w:rsidR="00091A88" w:rsidRPr="006A4377" w:rsidRDefault="00091A88" w:rsidP="00091A88">
      <w:pPr>
        <w:pStyle w:val="Ttulo2"/>
        <w:spacing w:before="120"/>
        <w:jc w:val="both"/>
        <w:rPr>
          <w:rFonts w:ascii="Times New Roman" w:hAnsi="Times New Roman"/>
          <w:sz w:val="22"/>
          <w:szCs w:val="20"/>
        </w:rPr>
      </w:pPr>
      <w:r w:rsidRPr="006A4377">
        <w:rPr>
          <w:rFonts w:ascii="Times New Roman" w:hAnsi="Times New Roman"/>
          <w:sz w:val="22"/>
          <w:szCs w:val="20"/>
        </w:rPr>
        <w:lastRenderedPageBreak/>
        <w:t>Week 15</w:t>
      </w:r>
    </w:p>
    <w:tbl>
      <w:tblPr>
        <w:tblStyle w:val="Tabelacomgrade"/>
        <w:tblW w:w="0" w:type="auto"/>
        <w:tblLook w:val="04A0" w:firstRow="1" w:lastRow="0" w:firstColumn="1" w:lastColumn="0" w:noHBand="0" w:noVBand="1"/>
      </w:tblPr>
      <w:tblGrid>
        <w:gridCol w:w="1916"/>
        <w:gridCol w:w="7371"/>
      </w:tblGrid>
      <w:tr w:rsidR="00091A88" w:rsidRPr="006A4377" w:rsidTr="009A79F3">
        <w:tc>
          <w:tcPr>
            <w:tcW w:w="1951" w:type="dxa"/>
          </w:tcPr>
          <w:p w:rsidR="00091A88" w:rsidRPr="006A4377" w:rsidRDefault="00091A88" w:rsidP="009A79F3">
            <w:pPr>
              <w:rPr>
                <w:b/>
                <w:sz w:val="20"/>
                <w:szCs w:val="20"/>
              </w:rPr>
            </w:pPr>
            <w:r w:rsidRPr="006A4377">
              <w:rPr>
                <w:b/>
                <w:sz w:val="20"/>
                <w:szCs w:val="20"/>
              </w:rPr>
              <w:t>Objective</w:t>
            </w:r>
          </w:p>
        </w:tc>
        <w:tc>
          <w:tcPr>
            <w:tcW w:w="7625" w:type="dxa"/>
          </w:tcPr>
          <w:p w:rsidR="00091A88" w:rsidRPr="006A4377" w:rsidRDefault="00E843E1" w:rsidP="009A79F3">
            <w:pPr>
              <w:rPr>
                <w:sz w:val="20"/>
                <w:szCs w:val="20"/>
              </w:rPr>
            </w:pPr>
            <w:r w:rsidRPr="006A4377">
              <w:rPr>
                <w:sz w:val="20"/>
                <w:szCs w:val="20"/>
              </w:rPr>
              <w:t xml:space="preserve">Discussing strategies for changing a traditional development process into a lean product design and development process. </w:t>
            </w:r>
          </w:p>
        </w:tc>
      </w:tr>
      <w:tr w:rsidR="00091A88" w:rsidRPr="006A4377" w:rsidTr="009A79F3">
        <w:tc>
          <w:tcPr>
            <w:tcW w:w="1951" w:type="dxa"/>
          </w:tcPr>
          <w:p w:rsidR="00091A88" w:rsidRPr="006A4377" w:rsidRDefault="00091A88" w:rsidP="009A79F3">
            <w:pPr>
              <w:rPr>
                <w:b/>
                <w:sz w:val="20"/>
                <w:szCs w:val="20"/>
              </w:rPr>
            </w:pPr>
            <w:r w:rsidRPr="006A4377">
              <w:rPr>
                <w:b/>
                <w:sz w:val="20"/>
                <w:szCs w:val="20"/>
              </w:rPr>
              <w:t>Topics</w:t>
            </w:r>
          </w:p>
        </w:tc>
        <w:tc>
          <w:tcPr>
            <w:tcW w:w="7625" w:type="dxa"/>
          </w:tcPr>
          <w:p w:rsidR="00091A88" w:rsidRPr="006A4377" w:rsidRDefault="00E843E1" w:rsidP="009A79F3">
            <w:pPr>
              <w:rPr>
                <w:sz w:val="20"/>
                <w:szCs w:val="20"/>
              </w:rPr>
            </w:pPr>
            <w:r w:rsidRPr="006A4377">
              <w:rPr>
                <w:sz w:val="20"/>
                <w:szCs w:val="20"/>
              </w:rPr>
              <w:t>- Setting your attitude.</w:t>
            </w:r>
          </w:p>
          <w:p w:rsidR="00E843E1" w:rsidRPr="006A4377" w:rsidRDefault="00E843E1" w:rsidP="009A79F3">
            <w:pPr>
              <w:rPr>
                <w:sz w:val="20"/>
                <w:szCs w:val="20"/>
              </w:rPr>
            </w:pPr>
            <w:r w:rsidRPr="006A4377">
              <w:rPr>
                <w:sz w:val="20"/>
                <w:szCs w:val="20"/>
              </w:rPr>
              <w:t>- Before you begin the journey.</w:t>
            </w:r>
          </w:p>
          <w:p w:rsidR="00E843E1" w:rsidRPr="006A4377" w:rsidRDefault="00E843E1" w:rsidP="009A79F3">
            <w:pPr>
              <w:rPr>
                <w:sz w:val="20"/>
                <w:szCs w:val="20"/>
              </w:rPr>
            </w:pPr>
            <w:r w:rsidRPr="006A4377">
              <w:rPr>
                <w:sz w:val="20"/>
                <w:szCs w:val="20"/>
              </w:rPr>
              <w:t>- Setting a travel plan.</w:t>
            </w:r>
          </w:p>
          <w:p w:rsidR="00E843E1" w:rsidRPr="006A4377" w:rsidRDefault="00E843E1" w:rsidP="009A79F3">
            <w:pPr>
              <w:rPr>
                <w:sz w:val="20"/>
                <w:szCs w:val="20"/>
              </w:rPr>
            </w:pPr>
            <w:r w:rsidRPr="006A4377">
              <w:rPr>
                <w:sz w:val="20"/>
                <w:szCs w:val="20"/>
              </w:rPr>
              <w:t>- On the “bumpy” road</w:t>
            </w:r>
          </w:p>
        </w:tc>
      </w:tr>
      <w:tr w:rsidR="00091A88" w:rsidRPr="006A4377" w:rsidTr="009A79F3">
        <w:tc>
          <w:tcPr>
            <w:tcW w:w="1951" w:type="dxa"/>
          </w:tcPr>
          <w:p w:rsidR="00091A88" w:rsidRPr="006A4377" w:rsidRDefault="00091A88" w:rsidP="009A79F3">
            <w:pPr>
              <w:rPr>
                <w:sz w:val="20"/>
                <w:szCs w:val="20"/>
              </w:rPr>
            </w:pPr>
            <w:r w:rsidRPr="006A4377">
              <w:rPr>
                <w:b/>
                <w:sz w:val="20"/>
                <w:szCs w:val="20"/>
              </w:rPr>
              <w:t>Book chapter and additional reading</w:t>
            </w:r>
          </w:p>
        </w:tc>
        <w:tc>
          <w:tcPr>
            <w:tcW w:w="7625" w:type="dxa"/>
          </w:tcPr>
          <w:p w:rsidR="009717C7" w:rsidRPr="006A4377" w:rsidRDefault="009717C7" w:rsidP="009717C7">
            <w:pPr>
              <w:rPr>
                <w:sz w:val="20"/>
                <w:szCs w:val="20"/>
              </w:rPr>
            </w:pPr>
            <w:r w:rsidRPr="006A4377">
              <w:rPr>
                <w:sz w:val="20"/>
                <w:szCs w:val="20"/>
              </w:rPr>
              <w:t>Book Chapter 14</w:t>
            </w:r>
            <w:r w:rsidR="00B90722" w:rsidRPr="006A4377">
              <w:rPr>
                <w:sz w:val="20"/>
                <w:szCs w:val="20"/>
              </w:rPr>
              <w:t>.</w:t>
            </w:r>
          </w:p>
          <w:p w:rsidR="00091A88" w:rsidRPr="006A4377" w:rsidRDefault="00091A88" w:rsidP="009A79F3">
            <w:pPr>
              <w:rPr>
                <w:sz w:val="20"/>
                <w:szCs w:val="20"/>
              </w:rPr>
            </w:pPr>
          </w:p>
        </w:tc>
      </w:tr>
      <w:tr w:rsidR="00091A88" w:rsidRPr="006A4377" w:rsidTr="009A79F3">
        <w:tc>
          <w:tcPr>
            <w:tcW w:w="1951" w:type="dxa"/>
          </w:tcPr>
          <w:p w:rsidR="00091A88" w:rsidRPr="006A4377" w:rsidRDefault="00091A88" w:rsidP="009A79F3">
            <w:pPr>
              <w:rPr>
                <w:sz w:val="20"/>
                <w:szCs w:val="20"/>
              </w:rPr>
            </w:pPr>
            <w:r w:rsidRPr="006A4377">
              <w:rPr>
                <w:b/>
                <w:sz w:val="20"/>
                <w:szCs w:val="20"/>
              </w:rPr>
              <w:t>Pedagogic resource</w:t>
            </w:r>
          </w:p>
        </w:tc>
        <w:tc>
          <w:tcPr>
            <w:tcW w:w="7625" w:type="dxa"/>
          </w:tcPr>
          <w:p w:rsidR="00091A88" w:rsidRPr="006A4377" w:rsidRDefault="00B067FD" w:rsidP="009A79F3">
            <w:pPr>
              <w:rPr>
                <w:sz w:val="20"/>
                <w:szCs w:val="20"/>
              </w:rPr>
            </w:pPr>
            <w:r w:rsidRPr="006A4377">
              <w:rPr>
                <w:sz w:val="20"/>
                <w:szCs w:val="20"/>
              </w:rPr>
              <w:t>Lecture, students advising (while advising a group, the other groups keep working in their project as part of the course-long practical exercise).</w:t>
            </w:r>
          </w:p>
        </w:tc>
      </w:tr>
    </w:tbl>
    <w:p w:rsidR="00091A88" w:rsidRPr="006A4377" w:rsidRDefault="00091A88" w:rsidP="00091A88">
      <w:pPr>
        <w:pStyle w:val="Ttulo2"/>
        <w:spacing w:before="120"/>
        <w:jc w:val="both"/>
        <w:rPr>
          <w:rFonts w:ascii="Times New Roman" w:hAnsi="Times New Roman"/>
          <w:sz w:val="22"/>
          <w:szCs w:val="20"/>
        </w:rPr>
      </w:pPr>
      <w:r w:rsidRPr="006A4377">
        <w:rPr>
          <w:rFonts w:ascii="Times New Roman" w:hAnsi="Times New Roman"/>
          <w:sz w:val="22"/>
          <w:szCs w:val="20"/>
        </w:rPr>
        <w:t>Week 16</w:t>
      </w:r>
    </w:p>
    <w:tbl>
      <w:tblPr>
        <w:tblStyle w:val="Tabelacomgrade"/>
        <w:tblW w:w="9287" w:type="dxa"/>
        <w:tblLook w:val="04A0" w:firstRow="1" w:lastRow="0" w:firstColumn="1" w:lastColumn="0" w:noHBand="0" w:noVBand="1"/>
      </w:tblPr>
      <w:tblGrid>
        <w:gridCol w:w="1917"/>
        <w:gridCol w:w="7370"/>
      </w:tblGrid>
      <w:tr w:rsidR="00E843E1" w:rsidRPr="006A4377" w:rsidTr="00E843E1">
        <w:tc>
          <w:tcPr>
            <w:tcW w:w="1917" w:type="dxa"/>
          </w:tcPr>
          <w:p w:rsidR="00E843E1" w:rsidRPr="006A4377" w:rsidRDefault="00E843E1" w:rsidP="009A79F3">
            <w:pPr>
              <w:rPr>
                <w:b/>
                <w:sz w:val="20"/>
                <w:szCs w:val="20"/>
              </w:rPr>
            </w:pPr>
            <w:r w:rsidRPr="006A4377">
              <w:rPr>
                <w:b/>
                <w:sz w:val="20"/>
                <w:szCs w:val="20"/>
              </w:rPr>
              <w:t>Objective</w:t>
            </w:r>
          </w:p>
        </w:tc>
        <w:tc>
          <w:tcPr>
            <w:tcW w:w="7370" w:type="dxa"/>
          </w:tcPr>
          <w:p w:rsidR="00E843E1" w:rsidRPr="006A4377" w:rsidRDefault="00E843E1" w:rsidP="009A79F3">
            <w:pPr>
              <w:rPr>
                <w:sz w:val="20"/>
                <w:szCs w:val="20"/>
              </w:rPr>
            </w:pPr>
            <w:r w:rsidRPr="006A4377">
              <w:rPr>
                <w:sz w:val="20"/>
                <w:szCs w:val="20"/>
              </w:rPr>
              <w:t>Evaluating the theoretical knowledge.</w:t>
            </w:r>
          </w:p>
        </w:tc>
      </w:tr>
      <w:tr w:rsidR="00E843E1" w:rsidRPr="006A4377" w:rsidTr="00E843E1">
        <w:tc>
          <w:tcPr>
            <w:tcW w:w="1917" w:type="dxa"/>
          </w:tcPr>
          <w:p w:rsidR="00E843E1" w:rsidRPr="006A4377" w:rsidRDefault="00E843E1" w:rsidP="009A79F3">
            <w:pPr>
              <w:rPr>
                <w:b/>
                <w:sz w:val="20"/>
                <w:szCs w:val="20"/>
              </w:rPr>
            </w:pPr>
            <w:r w:rsidRPr="006A4377">
              <w:rPr>
                <w:b/>
                <w:sz w:val="20"/>
                <w:szCs w:val="20"/>
              </w:rPr>
              <w:t>Topics</w:t>
            </w:r>
          </w:p>
        </w:tc>
        <w:tc>
          <w:tcPr>
            <w:tcW w:w="7370" w:type="dxa"/>
          </w:tcPr>
          <w:p w:rsidR="00E843E1" w:rsidRPr="006A4377" w:rsidRDefault="00E843E1" w:rsidP="009A79F3">
            <w:pPr>
              <w:rPr>
                <w:sz w:val="20"/>
                <w:szCs w:val="20"/>
              </w:rPr>
            </w:pPr>
            <w:r w:rsidRPr="006A4377">
              <w:rPr>
                <w:sz w:val="20"/>
                <w:szCs w:val="20"/>
              </w:rPr>
              <w:t>- Individual Test</w:t>
            </w:r>
          </w:p>
          <w:p w:rsidR="00E843E1" w:rsidRPr="006A4377" w:rsidRDefault="00E843E1" w:rsidP="00E843E1">
            <w:pPr>
              <w:rPr>
                <w:sz w:val="20"/>
                <w:szCs w:val="20"/>
              </w:rPr>
            </w:pPr>
            <w:r w:rsidRPr="006A4377">
              <w:rPr>
                <w:sz w:val="20"/>
                <w:szCs w:val="20"/>
              </w:rPr>
              <w:t>- Sole and group reflection about the course.</w:t>
            </w:r>
          </w:p>
        </w:tc>
      </w:tr>
      <w:tr w:rsidR="00E843E1" w:rsidRPr="006A4377" w:rsidTr="00E843E1">
        <w:tc>
          <w:tcPr>
            <w:tcW w:w="1917" w:type="dxa"/>
          </w:tcPr>
          <w:p w:rsidR="00E843E1" w:rsidRPr="006A4377" w:rsidRDefault="00E843E1" w:rsidP="009A79F3">
            <w:pPr>
              <w:rPr>
                <w:sz w:val="20"/>
                <w:szCs w:val="20"/>
              </w:rPr>
            </w:pPr>
            <w:r w:rsidRPr="006A4377">
              <w:rPr>
                <w:b/>
                <w:sz w:val="20"/>
                <w:szCs w:val="20"/>
              </w:rPr>
              <w:t>Book chapter and additional reading</w:t>
            </w:r>
          </w:p>
        </w:tc>
        <w:tc>
          <w:tcPr>
            <w:tcW w:w="7370" w:type="dxa"/>
          </w:tcPr>
          <w:p w:rsidR="00E843E1" w:rsidRPr="006A4377" w:rsidRDefault="00E843E1" w:rsidP="009A79F3">
            <w:pPr>
              <w:rPr>
                <w:sz w:val="20"/>
                <w:szCs w:val="20"/>
              </w:rPr>
            </w:pPr>
            <w:r w:rsidRPr="006A4377">
              <w:rPr>
                <w:sz w:val="20"/>
                <w:szCs w:val="20"/>
              </w:rPr>
              <w:t>Book chapters 7, 8, and 9.</w:t>
            </w:r>
          </w:p>
          <w:p w:rsidR="00E843E1" w:rsidRPr="006A4377" w:rsidRDefault="00E843E1" w:rsidP="009A79F3">
            <w:pPr>
              <w:rPr>
                <w:sz w:val="20"/>
                <w:szCs w:val="20"/>
              </w:rPr>
            </w:pPr>
          </w:p>
        </w:tc>
      </w:tr>
      <w:tr w:rsidR="00E843E1" w:rsidRPr="006A4377" w:rsidTr="00E843E1">
        <w:tc>
          <w:tcPr>
            <w:tcW w:w="1917" w:type="dxa"/>
          </w:tcPr>
          <w:p w:rsidR="00E843E1" w:rsidRPr="006A4377" w:rsidRDefault="00E843E1" w:rsidP="009A79F3">
            <w:pPr>
              <w:rPr>
                <w:sz w:val="20"/>
                <w:szCs w:val="20"/>
              </w:rPr>
            </w:pPr>
            <w:r w:rsidRPr="006A4377">
              <w:rPr>
                <w:b/>
                <w:sz w:val="20"/>
                <w:szCs w:val="20"/>
              </w:rPr>
              <w:t>Pedagogic resource</w:t>
            </w:r>
          </w:p>
        </w:tc>
        <w:tc>
          <w:tcPr>
            <w:tcW w:w="7370" w:type="dxa"/>
          </w:tcPr>
          <w:p w:rsidR="00E843E1" w:rsidRPr="006A4377" w:rsidRDefault="00E843E1" w:rsidP="009A79F3">
            <w:pPr>
              <w:rPr>
                <w:sz w:val="20"/>
                <w:szCs w:val="20"/>
              </w:rPr>
            </w:pPr>
            <w:r w:rsidRPr="006A4377">
              <w:rPr>
                <w:sz w:val="20"/>
                <w:szCs w:val="20"/>
              </w:rPr>
              <w:t>Classroom Test</w:t>
            </w:r>
          </w:p>
        </w:tc>
      </w:tr>
    </w:tbl>
    <w:p w:rsidR="00170AE1" w:rsidRPr="006A4377" w:rsidRDefault="00170AE1" w:rsidP="00170AE1">
      <w:pPr>
        <w:pStyle w:val="Ttulo2"/>
        <w:spacing w:before="120"/>
        <w:jc w:val="both"/>
        <w:rPr>
          <w:rFonts w:ascii="Times New Roman" w:hAnsi="Times New Roman"/>
          <w:sz w:val="22"/>
          <w:szCs w:val="20"/>
        </w:rPr>
      </w:pPr>
      <w:r w:rsidRPr="006A4377">
        <w:rPr>
          <w:rFonts w:ascii="Times New Roman" w:hAnsi="Times New Roman"/>
          <w:sz w:val="22"/>
          <w:szCs w:val="20"/>
        </w:rPr>
        <w:t>Week 17</w:t>
      </w:r>
    </w:p>
    <w:tbl>
      <w:tblPr>
        <w:tblStyle w:val="Tabelacomgrade"/>
        <w:tblW w:w="9287" w:type="dxa"/>
        <w:tblLook w:val="04A0" w:firstRow="1" w:lastRow="0" w:firstColumn="1" w:lastColumn="0" w:noHBand="0" w:noVBand="1"/>
      </w:tblPr>
      <w:tblGrid>
        <w:gridCol w:w="1916"/>
        <w:gridCol w:w="7371"/>
      </w:tblGrid>
      <w:tr w:rsidR="00E843E1" w:rsidRPr="006A4377" w:rsidTr="00E843E1">
        <w:tc>
          <w:tcPr>
            <w:tcW w:w="1916" w:type="dxa"/>
          </w:tcPr>
          <w:p w:rsidR="00E843E1" w:rsidRPr="006A4377" w:rsidRDefault="00E843E1" w:rsidP="009A79F3">
            <w:pPr>
              <w:rPr>
                <w:b/>
                <w:sz w:val="20"/>
                <w:szCs w:val="20"/>
              </w:rPr>
            </w:pPr>
            <w:r w:rsidRPr="006A4377">
              <w:rPr>
                <w:b/>
                <w:sz w:val="20"/>
                <w:szCs w:val="20"/>
              </w:rPr>
              <w:t>Objective</w:t>
            </w:r>
          </w:p>
        </w:tc>
        <w:tc>
          <w:tcPr>
            <w:tcW w:w="7371" w:type="dxa"/>
          </w:tcPr>
          <w:p w:rsidR="00E843E1" w:rsidRPr="006A4377" w:rsidRDefault="00E843E1" w:rsidP="00E843E1">
            <w:pPr>
              <w:rPr>
                <w:sz w:val="20"/>
                <w:szCs w:val="20"/>
              </w:rPr>
            </w:pPr>
            <w:r w:rsidRPr="006A4377">
              <w:rPr>
                <w:sz w:val="20"/>
                <w:szCs w:val="20"/>
              </w:rPr>
              <w:t>Evaluating the practical knowledge. Each of the groups of students presents their course-long exercise’s results.</w:t>
            </w:r>
          </w:p>
        </w:tc>
      </w:tr>
      <w:tr w:rsidR="00E843E1" w:rsidRPr="006A4377" w:rsidTr="00E843E1">
        <w:tc>
          <w:tcPr>
            <w:tcW w:w="1916" w:type="dxa"/>
          </w:tcPr>
          <w:p w:rsidR="00E843E1" w:rsidRPr="006A4377" w:rsidRDefault="00E843E1" w:rsidP="009A79F3">
            <w:pPr>
              <w:rPr>
                <w:b/>
                <w:sz w:val="20"/>
                <w:szCs w:val="20"/>
              </w:rPr>
            </w:pPr>
            <w:r w:rsidRPr="006A4377">
              <w:rPr>
                <w:b/>
                <w:sz w:val="20"/>
                <w:szCs w:val="20"/>
              </w:rPr>
              <w:t>Topics</w:t>
            </w:r>
          </w:p>
        </w:tc>
        <w:tc>
          <w:tcPr>
            <w:tcW w:w="7371" w:type="dxa"/>
          </w:tcPr>
          <w:p w:rsidR="00E843E1" w:rsidRPr="006A4377" w:rsidRDefault="00E843E1" w:rsidP="00E843E1">
            <w:pPr>
              <w:rPr>
                <w:sz w:val="20"/>
                <w:szCs w:val="20"/>
              </w:rPr>
            </w:pPr>
            <w:r w:rsidRPr="006A4377">
              <w:rPr>
                <w:sz w:val="20"/>
                <w:szCs w:val="20"/>
              </w:rPr>
              <w:t>- Course-long practical exercise – Final Presentation.</w:t>
            </w:r>
          </w:p>
        </w:tc>
      </w:tr>
      <w:tr w:rsidR="00E843E1" w:rsidRPr="006A4377" w:rsidTr="00E843E1">
        <w:tc>
          <w:tcPr>
            <w:tcW w:w="1916" w:type="dxa"/>
          </w:tcPr>
          <w:p w:rsidR="00E843E1" w:rsidRPr="006A4377" w:rsidRDefault="00E843E1" w:rsidP="009A79F3">
            <w:pPr>
              <w:rPr>
                <w:sz w:val="20"/>
                <w:szCs w:val="20"/>
              </w:rPr>
            </w:pPr>
            <w:r w:rsidRPr="006A4377">
              <w:rPr>
                <w:b/>
                <w:sz w:val="20"/>
                <w:szCs w:val="20"/>
              </w:rPr>
              <w:t>Book chapter and additional reading</w:t>
            </w:r>
          </w:p>
        </w:tc>
        <w:tc>
          <w:tcPr>
            <w:tcW w:w="7371" w:type="dxa"/>
          </w:tcPr>
          <w:p w:rsidR="00E843E1" w:rsidRPr="006A4377" w:rsidRDefault="00E843E1" w:rsidP="00E843E1">
            <w:pPr>
              <w:rPr>
                <w:sz w:val="20"/>
                <w:szCs w:val="20"/>
              </w:rPr>
            </w:pPr>
            <w:r w:rsidRPr="006A4377">
              <w:rPr>
                <w:sz w:val="20"/>
                <w:szCs w:val="20"/>
              </w:rPr>
              <w:t>Book Chapters 9 to 13.</w:t>
            </w:r>
          </w:p>
        </w:tc>
      </w:tr>
      <w:tr w:rsidR="00E843E1" w:rsidRPr="006A4377" w:rsidTr="00E843E1">
        <w:tc>
          <w:tcPr>
            <w:tcW w:w="1916" w:type="dxa"/>
          </w:tcPr>
          <w:p w:rsidR="00E843E1" w:rsidRPr="006A4377" w:rsidRDefault="00E843E1" w:rsidP="009A79F3">
            <w:pPr>
              <w:rPr>
                <w:sz w:val="20"/>
                <w:szCs w:val="20"/>
              </w:rPr>
            </w:pPr>
            <w:r w:rsidRPr="006A4377">
              <w:rPr>
                <w:b/>
                <w:sz w:val="20"/>
                <w:szCs w:val="20"/>
              </w:rPr>
              <w:t>Pedagogic resource</w:t>
            </w:r>
          </w:p>
        </w:tc>
        <w:tc>
          <w:tcPr>
            <w:tcW w:w="7371" w:type="dxa"/>
          </w:tcPr>
          <w:p w:rsidR="00E843E1" w:rsidRPr="006A4377" w:rsidRDefault="00E843E1" w:rsidP="009A79F3">
            <w:pPr>
              <w:rPr>
                <w:sz w:val="20"/>
                <w:szCs w:val="20"/>
              </w:rPr>
            </w:pPr>
            <w:r w:rsidRPr="006A4377">
              <w:rPr>
                <w:sz w:val="20"/>
                <w:szCs w:val="20"/>
              </w:rPr>
              <w:t>Group presentation.</w:t>
            </w:r>
          </w:p>
        </w:tc>
      </w:tr>
    </w:tbl>
    <w:p w:rsidR="006C0FA9" w:rsidRPr="006A4377" w:rsidRDefault="006C0FA9">
      <w:pPr>
        <w:jc w:val="both"/>
        <w:rPr>
          <w:sz w:val="16"/>
          <w:szCs w:val="16"/>
        </w:rPr>
      </w:pPr>
    </w:p>
    <w:p w:rsidR="00F84A1F" w:rsidRPr="006A4377" w:rsidRDefault="00F84A1F">
      <w:pPr>
        <w:jc w:val="both"/>
        <w:rPr>
          <w:sz w:val="16"/>
          <w:szCs w:val="16"/>
        </w:rPr>
      </w:pPr>
    </w:p>
    <w:p w:rsidR="00A020AD" w:rsidRPr="006A4377" w:rsidRDefault="00A020AD" w:rsidP="00A020AD">
      <w:pPr>
        <w:pStyle w:val="Ttulo2"/>
        <w:jc w:val="both"/>
        <w:rPr>
          <w:rFonts w:ascii="Times New Roman" w:hAnsi="Times New Roman"/>
        </w:rPr>
      </w:pPr>
      <w:r w:rsidRPr="006A4377">
        <w:rPr>
          <w:rFonts w:ascii="Times New Roman" w:hAnsi="Times New Roman"/>
        </w:rPr>
        <w:t xml:space="preserve">3. </w:t>
      </w:r>
      <w:r w:rsidR="00F84A1F" w:rsidRPr="006A4377">
        <w:rPr>
          <w:rFonts w:ascii="Times New Roman" w:hAnsi="Times New Roman"/>
        </w:rPr>
        <w:t>Practical driving lessons</w:t>
      </w:r>
    </w:p>
    <w:p w:rsidR="00F84A1F" w:rsidRPr="006A4377" w:rsidRDefault="00F84A1F" w:rsidP="004729B9">
      <w:pPr>
        <w:jc w:val="both"/>
        <w:rPr>
          <w:rFonts w:eastAsia="MS Mincho"/>
          <w:sz w:val="22"/>
          <w:szCs w:val="20"/>
        </w:rPr>
      </w:pPr>
    </w:p>
    <w:p w:rsidR="00603B3F" w:rsidRPr="006A4377" w:rsidRDefault="00603B3F" w:rsidP="004729B9">
      <w:pPr>
        <w:jc w:val="both"/>
        <w:rPr>
          <w:rFonts w:eastAsia="MS Mincho"/>
          <w:sz w:val="22"/>
          <w:szCs w:val="20"/>
        </w:rPr>
      </w:pPr>
      <w:r w:rsidRPr="006A4377">
        <w:rPr>
          <w:rFonts w:eastAsia="MS Mincho"/>
          <w:sz w:val="22"/>
          <w:szCs w:val="20"/>
        </w:rPr>
        <w:t xml:space="preserve">In order to “roll” the Lean Wheel </w:t>
      </w:r>
      <w:r w:rsidR="00B03B21" w:rsidRPr="006A4377">
        <w:rPr>
          <w:rFonts w:eastAsia="MS Mincho"/>
          <w:sz w:val="22"/>
          <w:szCs w:val="20"/>
        </w:rPr>
        <w:t>System through</w:t>
      </w:r>
      <w:r w:rsidRPr="006A4377">
        <w:rPr>
          <w:rFonts w:eastAsia="MS Mincho"/>
          <w:sz w:val="22"/>
          <w:szCs w:val="20"/>
        </w:rPr>
        <w:t xml:space="preserve"> the path, a </w:t>
      </w:r>
      <w:r w:rsidR="00B03B21" w:rsidRPr="006A4377">
        <w:rPr>
          <w:rFonts w:eastAsia="MS Mincho"/>
          <w:sz w:val="22"/>
          <w:szCs w:val="20"/>
        </w:rPr>
        <w:t xml:space="preserve">course-long practical exercise, </w:t>
      </w:r>
      <w:r w:rsidR="00AF037B" w:rsidRPr="006A4377">
        <w:rPr>
          <w:rFonts w:eastAsia="MS Mincho"/>
          <w:sz w:val="22"/>
          <w:szCs w:val="20"/>
        </w:rPr>
        <w:t xml:space="preserve">homework, </w:t>
      </w:r>
      <w:r w:rsidR="00B03B21" w:rsidRPr="006A4377">
        <w:rPr>
          <w:rFonts w:eastAsia="MS Mincho"/>
          <w:sz w:val="22"/>
          <w:szCs w:val="20"/>
        </w:rPr>
        <w:t xml:space="preserve">and a </w:t>
      </w:r>
      <w:r w:rsidRPr="006A4377">
        <w:rPr>
          <w:rFonts w:eastAsia="MS Mincho"/>
          <w:sz w:val="22"/>
          <w:szCs w:val="20"/>
        </w:rPr>
        <w:t xml:space="preserve">series of </w:t>
      </w:r>
      <w:r w:rsidR="00845EBA" w:rsidRPr="006A4377">
        <w:rPr>
          <w:rFonts w:eastAsia="MS Mincho"/>
          <w:sz w:val="22"/>
          <w:szCs w:val="20"/>
        </w:rPr>
        <w:t xml:space="preserve">5 </w:t>
      </w:r>
      <w:r w:rsidR="00B03B21" w:rsidRPr="006A4377">
        <w:rPr>
          <w:rFonts w:eastAsia="MS Mincho"/>
          <w:sz w:val="22"/>
          <w:szCs w:val="20"/>
        </w:rPr>
        <w:t xml:space="preserve">short classroom </w:t>
      </w:r>
      <w:r w:rsidRPr="006A4377">
        <w:rPr>
          <w:rFonts w:eastAsia="MS Mincho"/>
          <w:sz w:val="22"/>
          <w:szCs w:val="20"/>
        </w:rPr>
        <w:t xml:space="preserve">exercises where included into the </w:t>
      </w:r>
      <w:r w:rsidR="00892FDB" w:rsidRPr="006A4377">
        <w:rPr>
          <w:rFonts w:eastAsia="MS Mincho"/>
          <w:sz w:val="22"/>
          <w:szCs w:val="20"/>
        </w:rPr>
        <w:t>course</w:t>
      </w:r>
      <w:r w:rsidRPr="006A4377">
        <w:rPr>
          <w:rFonts w:eastAsia="MS Mincho"/>
          <w:sz w:val="22"/>
          <w:szCs w:val="20"/>
        </w:rPr>
        <w:t xml:space="preserve">. </w:t>
      </w:r>
      <w:r w:rsidR="00B03B21" w:rsidRPr="006A4377">
        <w:rPr>
          <w:sz w:val="22"/>
          <w:szCs w:val="20"/>
        </w:rPr>
        <w:t>The exercises aim to practice the theory and foster discussion (Figure 2)</w:t>
      </w:r>
      <w:r w:rsidRPr="006A4377">
        <w:rPr>
          <w:rFonts w:eastAsia="MS Mincho"/>
          <w:sz w:val="22"/>
          <w:szCs w:val="20"/>
        </w:rPr>
        <w:t xml:space="preserve">, when they can “go and see/perceive” how the theory is applied </w:t>
      </w:r>
      <w:r w:rsidR="00B03B21" w:rsidRPr="006A4377">
        <w:rPr>
          <w:rFonts w:eastAsia="MS Mincho"/>
          <w:sz w:val="22"/>
          <w:szCs w:val="20"/>
        </w:rPr>
        <w:t>to</w:t>
      </w:r>
      <w:r w:rsidRPr="006A4377">
        <w:rPr>
          <w:rFonts w:eastAsia="MS Mincho"/>
          <w:sz w:val="22"/>
          <w:szCs w:val="20"/>
        </w:rPr>
        <w:t xml:space="preserve"> practice.</w:t>
      </w:r>
      <w:r w:rsidR="00AF037B" w:rsidRPr="006A4377">
        <w:rPr>
          <w:rFonts w:eastAsia="MS Mincho"/>
          <w:sz w:val="22"/>
          <w:szCs w:val="20"/>
        </w:rPr>
        <w:t xml:space="preserve"> </w:t>
      </w:r>
      <w:r w:rsidR="00AF037B" w:rsidRPr="006A4377">
        <w:rPr>
          <w:sz w:val="22"/>
          <w:szCs w:val="20"/>
        </w:rPr>
        <w:t>In sequence we present a short description of the homework and the exercises.</w:t>
      </w:r>
    </w:p>
    <w:p w:rsidR="006D1DBF" w:rsidRPr="006A4377" w:rsidRDefault="006D1DBF" w:rsidP="004729B9">
      <w:pPr>
        <w:jc w:val="both"/>
        <w:rPr>
          <w:rFonts w:eastAsia="MS Mincho"/>
          <w:sz w:val="20"/>
          <w:szCs w:val="20"/>
        </w:rPr>
      </w:pPr>
    </w:p>
    <w:p w:rsidR="00B03B21" w:rsidRPr="006A4377" w:rsidRDefault="00B03B21" w:rsidP="00B03B21">
      <w:pPr>
        <w:jc w:val="both"/>
        <w:rPr>
          <w:sz w:val="16"/>
          <w:szCs w:val="16"/>
        </w:rPr>
      </w:pPr>
    </w:p>
    <w:p w:rsidR="00B03B21" w:rsidRPr="006A4377" w:rsidRDefault="00B03B21" w:rsidP="00B03B21">
      <w:pPr>
        <w:jc w:val="center"/>
        <w:rPr>
          <w:sz w:val="20"/>
          <w:szCs w:val="20"/>
        </w:rPr>
      </w:pPr>
      <w:r w:rsidRPr="006A4377">
        <w:rPr>
          <w:noProof/>
          <w:sz w:val="20"/>
          <w:szCs w:val="20"/>
          <w:lang w:eastAsia="pt-BR"/>
        </w:rPr>
        <w:drawing>
          <wp:inline distT="0" distB="0" distL="0" distR="0" wp14:anchorId="3AF3F865" wp14:editId="3C8CFB0E">
            <wp:extent cx="2279650" cy="241300"/>
            <wp:effectExtent l="19050" t="0" r="25400" b="44450"/>
            <wp:docPr id="8" name="Diagrama 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 r:lo="rId12" r:qs="rId13" r:cs="rId14"/>
              </a:graphicData>
            </a:graphic>
          </wp:inline>
        </w:drawing>
      </w:r>
    </w:p>
    <w:p w:rsidR="00B03B21" w:rsidRPr="006A4377" w:rsidRDefault="00AF037B" w:rsidP="00B03B21">
      <w:pPr>
        <w:jc w:val="center"/>
        <w:rPr>
          <w:sz w:val="20"/>
          <w:szCs w:val="20"/>
        </w:rPr>
      </w:pPr>
      <w:r w:rsidRPr="006A4377">
        <w:rPr>
          <w:b/>
          <w:sz w:val="20"/>
          <w:szCs w:val="20"/>
        </w:rPr>
        <w:t>Fig.2</w:t>
      </w:r>
      <w:r w:rsidR="00B03B21" w:rsidRPr="006A4377">
        <w:rPr>
          <w:sz w:val="20"/>
          <w:szCs w:val="20"/>
        </w:rPr>
        <w:t>: Theory into practice</w:t>
      </w:r>
    </w:p>
    <w:p w:rsidR="006D1DBF" w:rsidRPr="006A4377" w:rsidRDefault="006D1DBF" w:rsidP="00834233">
      <w:pPr>
        <w:jc w:val="both"/>
        <w:rPr>
          <w:sz w:val="22"/>
          <w:szCs w:val="20"/>
        </w:rPr>
      </w:pPr>
    </w:p>
    <w:p w:rsidR="00F84A1F" w:rsidRPr="006A4377" w:rsidRDefault="00F84A1F" w:rsidP="00F84A1F">
      <w:pPr>
        <w:pStyle w:val="Ttulo2"/>
        <w:jc w:val="both"/>
        <w:rPr>
          <w:rFonts w:ascii="Times New Roman" w:hAnsi="Times New Roman"/>
          <w:sz w:val="22"/>
          <w:szCs w:val="20"/>
        </w:rPr>
      </w:pPr>
      <w:r w:rsidRPr="006A4377">
        <w:rPr>
          <w:rFonts w:ascii="Times New Roman" w:hAnsi="Times New Roman"/>
          <w:sz w:val="22"/>
          <w:szCs w:val="20"/>
        </w:rPr>
        <w:t>Homework  1: Design Tools</w:t>
      </w:r>
    </w:p>
    <w:p w:rsidR="00F84A1F" w:rsidRPr="006A4377" w:rsidRDefault="00F84A1F" w:rsidP="001713E0">
      <w:pPr>
        <w:jc w:val="both"/>
        <w:rPr>
          <w:rFonts w:eastAsia="MS Mincho"/>
          <w:sz w:val="22"/>
          <w:szCs w:val="20"/>
        </w:rPr>
      </w:pPr>
      <w:r w:rsidRPr="006A4377">
        <w:rPr>
          <w:sz w:val="22"/>
          <w:szCs w:val="20"/>
        </w:rPr>
        <w:t xml:space="preserve">The objective of this </w:t>
      </w:r>
      <w:r w:rsidR="001713E0" w:rsidRPr="006A4377">
        <w:rPr>
          <w:sz w:val="22"/>
          <w:szCs w:val="20"/>
        </w:rPr>
        <w:t>homework</w:t>
      </w:r>
      <w:r w:rsidRPr="006A4377">
        <w:rPr>
          <w:sz w:val="22"/>
          <w:szCs w:val="20"/>
        </w:rPr>
        <w:t xml:space="preserve"> is to </w:t>
      </w:r>
      <w:r w:rsidR="001713E0" w:rsidRPr="006A4377">
        <w:rPr>
          <w:sz w:val="22"/>
          <w:szCs w:val="20"/>
        </w:rPr>
        <w:t>review a set of design tools</w:t>
      </w:r>
      <w:r w:rsidRPr="006A4377">
        <w:rPr>
          <w:rFonts w:eastAsia="MS Mincho"/>
          <w:sz w:val="22"/>
          <w:szCs w:val="20"/>
        </w:rPr>
        <w:t>.</w:t>
      </w:r>
      <w:r w:rsidR="001713E0" w:rsidRPr="006A4377">
        <w:rPr>
          <w:rFonts w:eastAsia="MS Mincho"/>
          <w:sz w:val="22"/>
          <w:szCs w:val="20"/>
        </w:rPr>
        <w:t xml:space="preserve"> The </w:t>
      </w:r>
      <w:r w:rsidR="00F63270" w:rsidRPr="006A4377">
        <w:rPr>
          <w:rFonts w:eastAsia="MS Mincho"/>
          <w:sz w:val="22"/>
          <w:szCs w:val="20"/>
        </w:rPr>
        <w:t>class is</w:t>
      </w:r>
      <w:r w:rsidR="001713E0" w:rsidRPr="006A4377">
        <w:rPr>
          <w:rFonts w:eastAsia="MS Mincho"/>
          <w:sz w:val="22"/>
          <w:szCs w:val="20"/>
        </w:rPr>
        <w:t xml:space="preserve"> divided in groups of two </w:t>
      </w:r>
      <w:r w:rsidR="00F63270" w:rsidRPr="006A4377">
        <w:rPr>
          <w:rFonts w:eastAsia="MS Mincho"/>
          <w:sz w:val="22"/>
          <w:szCs w:val="20"/>
        </w:rPr>
        <w:t xml:space="preserve">students, </w:t>
      </w:r>
      <w:r w:rsidR="001713E0" w:rsidRPr="006A4377">
        <w:rPr>
          <w:rFonts w:eastAsia="MS Mincho"/>
          <w:sz w:val="22"/>
          <w:szCs w:val="20"/>
        </w:rPr>
        <w:t>and each group is assigned the task of preparing a small presentation of a determined design tool</w:t>
      </w:r>
      <w:r w:rsidR="00F63270" w:rsidRPr="006A4377">
        <w:rPr>
          <w:rFonts w:eastAsia="MS Mincho"/>
          <w:sz w:val="22"/>
          <w:szCs w:val="20"/>
        </w:rPr>
        <w:t xml:space="preserve"> (from Figure 3)</w:t>
      </w:r>
      <w:r w:rsidR="001713E0" w:rsidRPr="006A4377">
        <w:rPr>
          <w:rFonts w:eastAsia="MS Mincho"/>
          <w:sz w:val="22"/>
          <w:szCs w:val="20"/>
        </w:rPr>
        <w:t>. Each presentation must contain the following topics: short description; input requirements, deliverables; and product design process phase(s) in which it can be applied.</w:t>
      </w:r>
      <w:r w:rsidR="00F63270" w:rsidRPr="006A4377">
        <w:rPr>
          <w:rFonts w:eastAsia="MS Mincho"/>
          <w:sz w:val="22"/>
          <w:szCs w:val="20"/>
        </w:rPr>
        <w:t xml:space="preserve"> In the case there are less than 40 students, each group gets more than one tool.</w:t>
      </w:r>
    </w:p>
    <w:p w:rsidR="00F63270" w:rsidRPr="006A4377" w:rsidRDefault="00F63270" w:rsidP="001713E0">
      <w:pPr>
        <w:jc w:val="both"/>
        <w:rPr>
          <w:rFonts w:eastAsia="MS Mincho"/>
          <w:sz w:val="22"/>
          <w:szCs w:val="20"/>
        </w:rPr>
      </w:pPr>
    </w:p>
    <w:p w:rsidR="00F63270" w:rsidRPr="006A4377" w:rsidRDefault="00F63270" w:rsidP="00F63270">
      <w:pPr>
        <w:pStyle w:val="Ttulo2"/>
        <w:jc w:val="both"/>
        <w:rPr>
          <w:rFonts w:ascii="Times New Roman" w:hAnsi="Times New Roman"/>
          <w:sz w:val="22"/>
          <w:szCs w:val="20"/>
        </w:rPr>
      </w:pPr>
      <w:r w:rsidRPr="006A4377">
        <w:rPr>
          <w:rFonts w:ascii="Times New Roman" w:hAnsi="Times New Roman"/>
          <w:sz w:val="22"/>
          <w:szCs w:val="20"/>
        </w:rPr>
        <w:t>Exercise 1: PDP value creation obstacles</w:t>
      </w:r>
    </w:p>
    <w:p w:rsidR="00F63270" w:rsidRPr="006A4377" w:rsidRDefault="00F63270" w:rsidP="00F63270">
      <w:pPr>
        <w:jc w:val="both"/>
        <w:rPr>
          <w:rFonts w:eastAsia="MS Mincho"/>
          <w:sz w:val="22"/>
          <w:szCs w:val="20"/>
        </w:rPr>
      </w:pPr>
      <w:r w:rsidRPr="006A4377">
        <w:rPr>
          <w:sz w:val="22"/>
          <w:szCs w:val="20"/>
        </w:rPr>
        <w:t>The objective of this practice is to support making a relation between value and waste</w:t>
      </w:r>
      <w:r w:rsidRPr="006A4377">
        <w:rPr>
          <w:rFonts w:eastAsia="MS Mincho"/>
          <w:sz w:val="22"/>
          <w:szCs w:val="20"/>
        </w:rPr>
        <w:t xml:space="preserve">. The idea is to look at possible obstacles (waste causes) to a high performance (high value delivery) product design and development process. In the first moment, the class is divided in groups of four students, and each group has to identify 20 possible issues that negatively impact the PDP performance. In sequence, the results from each group is discusses with the whole class, while the lecturer summarizes the findings into a list. </w:t>
      </w:r>
      <w:r w:rsidR="00356A82" w:rsidRPr="006A4377">
        <w:rPr>
          <w:rFonts w:eastAsia="MS Mincho"/>
          <w:sz w:val="22"/>
          <w:szCs w:val="20"/>
        </w:rPr>
        <w:t>Finally</w:t>
      </w:r>
      <w:r w:rsidRPr="006A4377">
        <w:rPr>
          <w:rFonts w:eastAsia="MS Mincho"/>
          <w:sz w:val="22"/>
          <w:szCs w:val="20"/>
        </w:rPr>
        <w:t xml:space="preserve"> the list is compared to the</w:t>
      </w:r>
      <w:r w:rsidR="00356A82" w:rsidRPr="006A4377">
        <w:rPr>
          <w:rFonts w:eastAsia="MS Mincho"/>
          <w:sz w:val="22"/>
          <w:szCs w:val="20"/>
        </w:rPr>
        <w:t xml:space="preserve"> product development performance drivers presented in the book’s Appendix A.</w:t>
      </w:r>
    </w:p>
    <w:p w:rsidR="00F63270" w:rsidRPr="006A4377" w:rsidRDefault="00F63270" w:rsidP="001713E0">
      <w:pPr>
        <w:jc w:val="both"/>
        <w:rPr>
          <w:rFonts w:eastAsia="MS Mincho"/>
          <w:sz w:val="22"/>
          <w:szCs w:val="20"/>
        </w:rPr>
      </w:pPr>
    </w:p>
    <w:p w:rsidR="00F63270" w:rsidRPr="006A4377" w:rsidRDefault="00F63270" w:rsidP="00F63270">
      <w:pPr>
        <w:jc w:val="center"/>
        <w:rPr>
          <w:noProof/>
          <w:sz w:val="20"/>
          <w:szCs w:val="20"/>
          <w:lang w:eastAsia="pt-BR"/>
        </w:rPr>
      </w:pPr>
      <w:r w:rsidRPr="006A4377">
        <w:rPr>
          <w:noProof/>
          <w:sz w:val="20"/>
          <w:szCs w:val="20"/>
          <w:lang w:eastAsia="pt-BR"/>
        </w:rPr>
        <w:lastRenderedPageBreak/>
        <w:drawing>
          <wp:inline distT="0" distB="0" distL="0" distR="0" wp14:anchorId="0788230D" wp14:editId="0CB570D5">
            <wp:extent cx="3876675" cy="2945010"/>
            <wp:effectExtent l="0" t="0" r="0" b="8255"/>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3877991" cy="2946010"/>
                    </a:xfrm>
                    <a:prstGeom prst="rect">
                      <a:avLst/>
                    </a:prstGeom>
                  </pic:spPr>
                </pic:pic>
              </a:graphicData>
            </a:graphic>
          </wp:inline>
        </w:drawing>
      </w:r>
    </w:p>
    <w:p w:rsidR="00F63270" w:rsidRPr="006A4377" w:rsidRDefault="00AF037B" w:rsidP="00F63270">
      <w:pPr>
        <w:jc w:val="center"/>
        <w:rPr>
          <w:sz w:val="20"/>
          <w:szCs w:val="20"/>
        </w:rPr>
      </w:pPr>
      <w:r w:rsidRPr="006A4377">
        <w:rPr>
          <w:b/>
          <w:sz w:val="20"/>
          <w:szCs w:val="20"/>
        </w:rPr>
        <w:t>Fig.3</w:t>
      </w:r>
      <w:r w:rsidRPr="006A4377">
        <w:rPr>
          <w:sz w:val="20"/>
          <w:szCs w:val="20"/>
        </w:rPr>
        <w:t>:</w:t>
      </w:r>
      <w:r w:rsidR="00F63270" w:rsidRPr="006A4377">
        <w:rPr>
          <w:sz w:val="20"/>
          <w:szCs w:val="20"/>
        </w:rPr>
        <w:t xml:space="preserve"> Design tools in the scope of homework 1.</w:t>
      </w:r>
    </w:p>
    <w:p w:rsidR="00F84A1F" w:rsidRPr="006A4377" w:rsidRDefault="00F84A1F" w:rsidP="00F84A1F">
      <w:pPr>
        <w:jc w:val="both"/>
        <w:rPr>
          <w:rFonts w:eastAsia="MS Mincho"/>
          <w:sz w:val="22"/>
          <w:szCs w:val="20"/>
        </w:rPr>
      </w:pPr>
    </w:p>
    <w:p w:rsidR="00AF4A23" w:rsidRPr="006A4377" w:rsidRDefault="00AF4A23" w:rsidP="00AF4A23">
      <w:pPr>
        <w:pStyle w:val="Ttulo2"/>
        <w:jc w:val="both"/>
        <w:rPr>
          <w:sz w:val="22"/>
          <w:szCs w:val="20"/>
        </w:rPr>
      </w:pPr>
      <w:r w:rsidRPr="006A4377">
        <w:rPr>
          <w:rFonts w:ascii="Times New Roman" w:hAnsi="Times New Roman"/>
          <w:sz w:val="22"/>
          <w:szCs w:val="20"/>
        </w:rPr>
        <w:t>Exercise 2: Waste Concept Practice 1</w:t>
      </w:r>
    </w:p>
    <w:p w:rsidR="00AF4A23" w:rsidRPr="006A4377" w:rsidRDefault="00AF4A23" w:rsidP="00AF4A23">
      <w:pPr>
        <w:jc w:val="both"/>
        <w:rPr>
          <w:rFonts w:eastAsia="MS Mincho"/>
          <w:sz w:val="22"/>
          <w:szCs w:val="20"/>
        </w:rPr>
      </w:pPr>
      <w:r w:rsidRPr="006A4377">
        <w:rPr>
          <w:rFonts w:eastAsia="MS Mincho"/>
          <w:sz w:val="22"/>
          <w:szCs w:val="20"/>
        </w:rPr>
        <w:t xml:space="preserve">This exercise stresses the waste concept in the product development context. During the practice the class is divided into groups of 9 people: 1 manager, 2 subsystem designers, 1 cost manager, 2 subsystem assemblers, 1 final system assembler, and 2 observers. The groups compete to develop, build (using Knex™ blocks) and sell the same predefined product, and have to follow strict development roles (Figure </w:t>
      </w:r>
      <w:r w:rsidR="00AF037B" w:rsidRPr="006A4377">
        <w:rPr>
          <w:rFonts w:eastAsia="MS Mincho"/>
          <w:sz w:val="22"/>
          <w:szCs w:val="20"/>
        </w:rPr>
        <w:t>4</w:t>
      </w:r>
      <w:r w:rsidRPr="006A4377">
        <w:rPr>
          <w:rFonts w:eastAsia="MS Mincho"/>
          <w:sz w:val="22"/>
          <w:szCs w:val="20"/>
        </w:rPr>
        <w:t xml:space="preserve">): (1) Each designer draws the subsystem under his/her responsibility; (2) the cost manager checks the acceptability of the design; (3) each sub-assembler assembles the subsystem under his/her responsibility according to the approved design; (4) the system assembler assembles the whole system; (5) the manager makes the link among the team members and with the client. No team members talk to anybody but the manager. The observers </w:t>
      </w:r>
      <w:r w:rsidR="00AF037B" w:rsidRPr="006A4377">
        <w:rPr>
          <w:rFonts w:eastAsia="MS Mincho"/>
          <w:sz w:val="22"/>
          <w:szCs w:val="20"/>
        </w:rPr>
        <w:t>take note of perceived issues and improvement possibilities</w:t>
      </w:r>
      <w:r w:rsidRPr="006A4377">
        <w:rPr>
          <w:rFonts w:eastAsia="MS Mincho"/>
          <w:sz w:val="22"/>
          <w:szCs w:val="20"/>
        </w:rPr>
        <w:t>.</w:t>
      </w:r>
    </w:p>
    <w:p w:rsidR="00AF4A23" w:rsidRPr="006A4377" w:rsidRDefault="00AF4A23" w:rsidP="00AF4A23">
      <w:pPr>
        <w:jc w:val="both"/>
        <w:rPr>
          <w:rFonts w:eastAsia="MS Mincho"/>
          <w:sz w:val="22"/>
          <w:szCs w:val="20"/>
        </w:rPr>
      </w:pPr>
    </w:p>
    <w:p w:rsidR="00AF4A23" w:rsidRPr="006A4377" w:rsidRDefault="00AF4A23" w:rsidP="00AF4A23">
      <w:pPr>
        <w:jc w:val="center"/>
        <w:rPr>
          <w:sz w:val="20"/>
          <w:szCs w:val="20"/>
        </w:rPr>
      </w:pPr>
      <w:r w:rsidRPr="006A4377">
        <w:rPr>
          <w:noProof/>
          <w:lang w:eastAsia="pt-BR"/>
        </w:rPr>
        <w:t xml:space="preserve"> </w:t>
      </w:r>
      <w:r w:rsidRPr="006A4377">
        <w:rPr>
          <w:noProof/>
          <w:lang w:eastAsia="pt-BR"/>
        </w:rPr>
        <w:drawing>
          <wp:inline distT="0" distB="0" distL="0" distR="0" wp14:anchorId="27B65D51" wp14:editId="1A26C046">
            <wp:extent cx="3924300" cy="1366978"/>
            <wp:effectExtent l="0" t="0" r="0" b="5080"/>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3924300" cy="1366978"/>
                    </a:xfrm>
                    <a:prstGeom prst="rect">
                      <a:avLst/>
                    </a:prstGeom>
                  </pic:spPr>
                </pic:pic>
              </a:graphicData>
            </a:graphic>
          </wp:inline>
        </w:drawing>
      </w:r>
    </w:p>
    <w:p w:rsidR="00AF4A23" w:rsidRPr="006A4377" w:rsidRDefault="00AF4A23" w:rsidP="00AF4A23">
      <w:pPr>
        <w:jc w:val="center"/>
        <w:rPr>
          <w:sz w:val="20"/>
          <w:szCs w:val="20"/>
        </w:rPr>
      </w:pPr>
    </w:p>
    <w:p w:rsidR="00AF4A23" w:rsidRPr="006A4377" w:rsidRDefault="00AF037B" w:rsidP="00AF4A23">
      <w:pPr>
        <w:jc w:val="center"/>
        <w:rPr>
          <w:sz w:val="20"/>
          <w:szCs w:val="20"/>
        </w:rPr>
      </w:pPr>
      <w:r w:rsidRPr="006A4377">
        <w:rPr>
          <w:b/>
          <w:sz w:val="20"/>
          <w:szCs w:val="20"/>
        </w:rPr>
        <w:t>Fig.4</w:t>
      </w:r>
      <w:r w:rsidR="00AF4A23" w:rsidRPr="006A4377">
        <w:rPr>
          <w:sz w:val="20"/>
          <w:szCs w:val="20"/>
        </w:rPr>
        <w:t>: Function structure of the waste/Knex™ exercise</w:t>
      </w:r>
    </w:p>
    <w:p w:rsidR="00AF4A23" w:rsidRPr="006A4377" w:rsidRDefault="00AF4A23" w:rsidP="00AF4A23">
      <w:pPr>
        <w:jc w:val="center"/>
        <w:rPr>
          <w:sz w:val="20"/>
          <w:szCs w:val="20"/>
        </w:rPr>
      </w:pPr>
    </w:p>
    <w:p w:rsidR="00AF4A23" w:rsidRPr="006A4377" w:rsidRDefault="00AF4A23" w:rsidP="00AF4A23">
      <w:pPr>
        <w:jc w:val="both"/>
        <w:rPr>
          <w:rFonts w:eastAsia="MS Mincho"/>
          <w:sz w:val="20"/>
          <w:szCs w:val="20"/>
        </w:rPr>
      </w:pPr>
    </w:p>
    <w:p w:rsidR="00AF4A23" w:rsidRPr="006A4377" w:rsidRDefault="00AF4A23" w:rsidP="00AF4A23">
      <w:pPr>
        <w:pStyle w:val="Ttulo2"/>
        <w:jc w:val="both"/>
        <w:rPr>
          <w:sz w:val="22"/>
          <w:szCs w:val="20"/>
        </w:rPr>
      </w:pPr>
      <w:r w:rsidRPr="006A4377">
        <w:rPr>
          <w:rFonts w:ascii="Times New Roman" w:hAnsi="Times New Roman"/>
          <w:sz w:val="22"/>
          <w:szCs w:val="20"/>
        </w:rPr>
        <w:t>Exercise 3: Waste Concept Practice 2</w:t>
      </w:r>
    </w:p>
    <w:p w:rsidR="00356A82" w:rsidRPr="006A4377" w:rsidRDefault="00356A82" w:rsidP="00AF4A23">
      <w:pPr>
        <w:jc w:val="both"/>
        <w:rPr>
          <w:rFonts w:eastAsia="MS Mincho"/>
          <w:sz w:val="22"/>
          <w:szCs w:val="20"/>
        </w:rPr>
      </w:pPr>
      <w:r w:rsidRPr="006A4377">
        <w:rPr>
          <w:rFonts w:eastAsia="MS Mincho"/>
          <w:sz w:val="22"/>
          <w:szCs w:val="20"/>
        </w:rPr>
        <w:t xml:space="preserve">In the same groups as in the previous exercise, the students discuss the wastes they faced during the </w:t>
      </w:r>
      <w:r w:rsidR="003C2193" w:rsidRPr="006A4377">
        <w:rPr>
          <w:rFonts w:eastAsia="MS Mincho"/>
          <w:sz w:val="22"/>
          <w:szCs w:val="20"/>
        </w:rPr>
        <w:t xml:space="preserve">Exercise </w:t>
      </w:r>
      <w:r w:rsidRPr="006A4377">
        <w:rPr>
          <w:rFonts w:eastAsia="MS Mincho"/>
          <w:sz w:val="22"/>
          <w:szCs w:val="20"/>
        </w:rPr>
        <w:t xml:space="preserve">2. While the observers take a central role in the discussion, the other team elements give also example of wasteful experiences they faces. They are required to drawing the PDP process they executed (based on </w:t>
      </w:r>
      <w:r w:rsidR="003C2193" w:rsidRPr="006A4377">
        <w:rPr>
          <w:rFonts w:eastAsia="MS Mincho"/>
          <w:sz w:val="22"/>
          <w:szCs w:val="20"/>
        </w:rPr>
        <w:t xml:space="preserve">Figure </w:t>
      </w:r>
      <w:r w:rsidR="00B04726" w:rsidRPr="006A4377">
        <w:rPr>
          <w:rFonts w:eastAsia="MS Mincho"/>
          <w:sz w:val="22"/>
          <w:szCs w:val="20"/>
        </w:rPr>
        <w:t>4</w:t>
      </w:r>
      <w:r w:rsidRPr="006A4377">
        <w:rPr>
          <w:rFonts w:eastAsia="MS Mincho"/>
          <w:sz w:val="22"/>
          <w:szCs w:val="20"/>
        </w:rPr>
        <w:t>), mapping the wastes</w:t>
      </w:r>
      <w:r w:rsidR="00E9219E" w:rsidRPr="006A4377">
        <w:rPr>
          <w:rFonts w:eastAsia="MS Mincho"/>
          <w:sz w:val="22"/>
          <w:szCs w:val="20"/>
        </w:rPr>
        <w:t xml:space="preserve"> (check </w:t>
      </w:r>
      <w:r w:rsidR="003C2193" w:rsidRPr="006A4377">
        <w:rPr>
          <w:rFonts w:eastAsia="MS Mincho"/>
          <w:sz w:val="22"/>
          <w:szCs w:val="20"/>
        </w:rPr>
        <w:t xml:space="preserve">Figure </w:t>
      </w:r>
      <w:r w:rsidR="00E9219E" w:rsidRPr="006A4377">
        <w:rPr>
          <w:rFonts w:eastAsia="MS Mincho"/>
          <w:sz w:val="22"/>
          <w:szCs w:val="20"/>
        </w:rPr>
        <w:t>5.1 from the book)</w:t>
      </w:r>
      <w:r w:rsidRPr="006A4377">
        <w:rPr>
          <w:rFonts w:eastAsia="MS Mincho"/>
          <w:sz w:val="22"/>
          <w:szCs w:val="20"/>
        </w:rPr>
        <w:t>, including examples from the exercise, relating these examples to the performance drivers from appendix A, and proposing counter measures.</w:t>
      </w:r>
    </w:p>
    <w:p w:rsidR="00AF4A23" w:rsidRPr="006A4377" w:rsidRDefault="00AF4A23" w:rsidP="00AF4A23">
      <w:pPr>
        <w:jc w:val="both"/>
        <w:rPr>
          <w:rFonts w:eastAsia="MS Mincho"/>
          <w:sz w:val="22"/>
          <w:szCs w:val="20"/>
        </w:rPr>
      </w:pPr>
    </w:p>
    <w:p w:rsidR="00AF4A23" w:rsidRPr="006A4377" w:rsidRDefault="00AF4A23" w:rsidP="00AF4A23">
      <w:pPr>
        <w:jc w:val="both"/>
        <w:rPr>
          <w:rFonts w:eastAsia="MS Mincho"/>
          <w:sz w:val="22"/>
          <w:szCs w:val="20"/>
        </w:rPr>
      </w:pPr>
    </w:p>
    <w:p w:rsidR="00356A82" w:rsidRPr="006A4377" w:rsidRDefault="00356A82" w:rsidP="00356A82">
      <w:pPr>
        <w:pStyle w:val="Ttulo2"/>
        <w:jc w:val="both"/>
        <w:rPr>
          <w:rFonts w:ascii="Times New Roman" w:hAnsi="Times New Roman"/>
          <w:sz w:val="22"/>
          <w:szCs w:val="20"/>
        </w:rPr>
      </w:pPr>
      <w:r w:rsidRPr="006A4377">
        <w:rPr>
          <w:rFonts w:ascii="Times New Roman" w:hAnsi="Times New Roman"/>
          <w:sz w:val="22"/>
          <w:szCs w:val="20"/>
        </w:rPr>
        <w:lastRenderedPageBreak/>
        <w:t>Exercise 4: Value Concept Practice</w:t>
      </w:r>
    </w:p>
    <w:p w:rsidR="00356A82" w:rsidRPr="006A4377" w:rsidRDefault="00356A82" w:rsidP="00356A82">
      <w:pPr>
        <w:jc w:val="both"/>
        <w:rPr>
          <w:rFonts w:eastAsia="MS Mincho"/>
          <w:sz w:val="22"/>
          <w:szCs w:val="20"/>
        </w:rPr>
      </w:pPr>
      <w:r w:rsidRPr="006A4377">
        <w:rPr>
          <w:sz w:val="22"/>
          <w:szCs w:val="20"/>
        </w:rPr>
        <w:t>The objective of this practice is to stress the value concept and the process of creating a value proposition</w:t>
      </w:r>
      <w:r w:rsidRPr="006A4377">
        <w:rPr>
          <w:rFonts w:eastAsia="MS Mincho"/>
          <w:sz w:val="22"/>
          <w:szCs w:val="20"/>
        </w:rPr>
        <w:t>. In the first moment, the students are divided into 4 groups, with the task of eliciting the value to be delivered from a “Lean Product Development Course” according to different points of view: the students themselves, the lecturers, the organization offering the course, and the companies that might send some of its employees to attend the course. In a second moment, the whole group discusses their different perspectives, while the lecturer guides them to define a final value set.</w:t>
      </w:r>
    </w:p>
    <w:p w:rsidR="00356A82" w:rsidRPr="006A4377" w:rsidRDefault="00356A82" w:rsidP="00AF4A23">
      <w:pPr>
        <w:jc w:val="both"/>
        <w:rPr>
          <w:rFonts w:eastAsia="MS Mincho"/>
          <w:sz w:val="22"/>
          <w:szCs w:val="20"/>
        </w:rPr>
      </w:pPr>
    </w:p>
    <w:p w:rsidR="00AF4A23" w:rsidRPr="006A4377" w:rsidRDefault="00AF4A23" w:rsidP="00AF4A23">
      <w:pPr>
        <w:pStyle w:val="Ttulo2"/>
        <w:jc w:val="both"/>
        <w:rPr>
          <w:sz w:val="22"/>
          <w:szCs w:val="20"/>
        </w:rPr>
      </w:pPr>
      <w:r w:rsidRPr="006A4377">
        <w:rPr>
          <w:rFonts w:ascii="Times New Roman" w:hAnsi="Times New Roman"/>
          <w:sz w:val="22"/>
          <w:szCs w:val="20"/>
        </w:rPr>
        <w:t xml:space="preserve">Exercise </w:t>
      </w:r>
      <w:r w:rsidR="00461731" w:rsidRPr="006A4377">
        <w:rPr>
          <w:rFonts w:ascii="Times New Roman" w:hAnsi="Times New Roman"/>
          <w:sz w:val="22"/>
          <w:szCs w:val="20"/>
        </w:rPr>
        <w:t>5</w:t>
      </w:r>
      <w:r w:rsidRPr="006A4377">
        <w:rPr>
          <w:rFonts w:ascii="Times New Roman" w:hAnsi="Times New Roman"/>
          <w:sz w:val="22"/>
          <w:szCs w:val="20"/>
        </w:rPr>
        <w:t>: SBCE Practice</w:t>
      </w:r>
    </w:p>
    <w:p w:rsidR="00917B6F" w:rsidRPr="006A4377" w:rsidRDefault="009A79F3" w:rsidP="00385000">
      <w:pPr>
        <w:spacing w:after="120"/>
        <w:jc w:val="both"/>
        <w:rPr>
          <w:sz w:val="22"/>
          <w:szCs w:val="20"/>
        </w:rPr>
      </w:pPr>
      <w:r w:rsidRPr="006A4377">
        <w:rPr>
          <w:sz w:val="22"/>
          <w:szCs w:val="20"/>
        </w:rPr>
        <w:t xml:space="preserve">This exercise was first seen in the Lean Product Development Certification training, from the University of Michigan. We highly recommend this training for practitioners, once it is a short and hands-on course. </w:t>
      </w:r>
      <w:r w:rsidR="00461731" w:rsidRPr="006A4377">
        <w:rPr>
          <w:sz w:val="22"/>
          <w:szCs w:val="20"/>
        </w:rPr>
        <w:t xml:space="preserve">The objective of this exercise is to understand the implication of deciding to search the solution space through a point or set based approach. The class in then divided into groups of 5 students (remaining students might become observers). </w:t>
      </w:r>
      <w:r w:rsidR="00AF4A23" w:rsidRPr="006A4377">
        <w:rPr>
          <w:sz w:val="22"/>
          <w:szCs w:val="20"/>
        </w:rPr>
        <w:t xml:space="preserve">Through a card game, each </w:t>
      </w:r>
      <w:r w:rsidR="00461731" w:rsidRPr="006A4377">
        <w:rPr>
          <w:sz w:val="22"/>
          <w:szCs w:val="20"/>
        </w:rPr>
        <w:t xml:space="preserve">team of </w:t>
      </w:r>
      <w:r w:rsidR="00AF4A23" w:rsidRPr="006A4377">
        <w:rPr>
          <w:sz w:val="22"/>
          <w:szCs w:val="20"/>
        </w:rPr>
        <w:t xml:space="preserve">5 </w:t>
      </w:r>
      <w:r w:rsidR="00461731" w:rsidRPr="006A4377">
        <w:rPr>
          <w:sz w:val="22"/>
          <w:szCs w:val="20"/>
        </w:rPr>
        <w:t>students</w:t>
      </w:r>
      <w:r w:rsidR="00AF4A23" w:rsidRPr="006A4377">
        <w:rPr>
          <w:sz w:val="22"/>
          <w:szCs w:val="20"/>
        </w:rPr>
        <w:t xml:space="preserve"> competes against each other to have an “optimal hand” of 5 cards. They play 2 rounds with different rules</w:t>
      </w:r>
      <w:r w:rsidR="00461731" w:rsidRPr="006A4377">
        <w:rPr>
          <w:sz w:val="22"/>
          <w:szCs w:val="20"/>
        </w:rPr>
        <w:t xml:space="preserve"> (Table 1</w:t>
      </w:r>
      <w:r w:rsidR="003C2193" w:rsidRPr="006A4377">
        <w:rPr>
          <w:sz w:val="22"/>
          <w:szCs w:val="20"/>
        </w:rPr>
        <w:t xml:space="preserve">): </w:t>
      </w:r>
      <w:r w:rsidR="00AF4A23" w:rsidRPr="006A4377">
        <w:rPr>
          <w:sz w:val="22"/>
          <w:szCs w:val="20"/>
        </w:rPr>
        <w:t>the former following a point-based search of the solution space, and the latter a</w:t>
      </w:r>
      <w:r w:rsidR="00917B6F" w:rsidRPr="006A4377">
        <w:rPr>
          <w:sz w:val="22"/>
          <w:szCs w:val="20"/>
        </w:rPr>
        <w:t>pplying the set-based approach.</w:t>
      </w:r>
    </w:p>
    <w:p w:rsidR="00AF4A23" w:rsidRPr="006A4377" w:rsidRDefault="00AF4A23" w:rsidP="00385000">
      <w:pPr>
        <w:spacing w:after="120"/>
        <w:jc w:val="both"/>
        <w:rPr>
          <w:sz w:val="22"/>
          <w:szCs w:val="20"/>
        </w:rPr>
      </w:pPr>
      <w:r w:rsidRPr="006A4377">
        <w:rPr>
          <w:sz w:val="22"/>
          <w:szCs w:val="20"/>
        </w:rPr>
        <w:t>By this simple game, they can understand the pros and cons of each approach.</w:t>
      </w:r>
      <w:r w:rsidR="00917B6F" w:rsidRPr="006A4377">
        <w:rPr>
          <w:sz w:val="22"/>
          <w:szCs w:val="20"/>
        </w:rPr>
        <w:t xml:space="preserve"> On </w:t>
      </w:r>
      <w:r w:rsidR="003C2193" w:rsidRPr="006A4377">
        <w:rPr>
          <w:sz w:val="22"/>
          <w:szCs w:val="20"/>
        </w:rPr>
        <w:t xml:space="preserve">the </w:t>
      </w:r>
      <w:r w:rsidR="00917B6F" w:rsidRPr="006A4377">
        <w:rPr>
          <w:sz w:val="22"/>
          <w:szCs w:val="20"/>
        </w:rPr>
        <w:t>one hand, the point based approach has lower initial cost; this cost, though, quickly escalates in the case of needed changes (rework). On the other hand, the set based approach has higher initial cost (once it explores more widely the solution space), but has no (in the game, but expected fewer in reality) need of changing.</w:t>
      </w:r>
    </w:p>
    <w:p w:rsidR="00B04726" w:rsidRPr="006A4377" w:rsidRDefault="00B04726" w:rsidP="00B04726">
      <w:pPr>
        <w:jc w:val="both"/>
        <w:rPr>
          <w:rFonts w:eastAsia="MS Mincho"/>
          <w:sz w:val="22"/>
          <w:szCs w:val="20"/>
        </w:rPr>
      </w:pPr>
    </w:p>
    <w:p w:rsidR="00B04726" w:rsidRPr="006A4377" w:rsidRDefault="00B04726" w:rsidP="00B04726">
      <w:pPr>
        <w:jc w:val="center"/>
        <w:rPr>
          <w:sz w:val="20"/>
          <w:szCs w:val="20"/>
        </w:rPr>
      </w:pPr>
      <w:r w:rsidRPr="006A4377">
        <w:rPr>
          <w:b/>
          <w:sz w:val="20"/>
          <w:szCs w:val="20"/>
        </w:rPr>
        <w:t>Table 1</w:t>
      </w:r>
      <w:r w:rsidR="004A6504" w:rsidRPr="006A4377">
        <w:rPr>
          <w:sz w:val="20"/>
          <w:szCs w:val="20"/>
        </w:rPr>
        <w:t>:</w:t>
      </w:r>
      <w:r w:rsidRPr="006A4377">
        <w:rPr>
          <w:sz w:val="20"/>
          <w:szCs w:val="20"/>
        </w:rPr>
        <w:t xml:space="preserve"> SBCE card game rules.</w:t>
      </w:r>
    </w:p>
    <w:tbl>
      <w:tblPr>
        <w:tblStyle w:val="Tabelacomgrade"/>
        <w:tblW w:w="0" w:type="auto"/>
        <w:tblLook w:val="04A0" w:firstRow="1" w:lastRow="0" w:firstColumn="1" w:lastColumn="0" w:noHBand="0" w:noVBand="1"/>
      </w:tblPr>
      <w:tblGrid>
        <w:gridCol w:w="3070"/>
        <w:gridCol w:w="3070"/>
        <w:gridCol w:w="3071"/>
      </w:tblGrid>
      <w:tr w:rsidR="00461731" w:rsidRPr="006A4377" w:rsidTr="00461731">
        <w:tc>
          <w:tcPr>
            <w:tcW w:w="3070" w:type="dxa"/>
          </w:tcPr>
          <w:p w:rsidR="00461731" w:rsidRPr="006A4377" w:rsidRDefault="00461731" w:rsidP="006007D6">
            <w:pPr>
              <w:jc w:val="center"/>
              <w:rPr>
                <w:b/>
                <w:sz w:val="20"/>
                <w:szCs w:val="20"/>
              </w:rPr>
            </w:pPr>
            <w:r w:rsidRPr="006A4377">
              <w:rPr>
                <w:b/>
                <w:sz w:val="20"/>
                <w:szCs w:val="20"/>
              </w:rPr>
              <w:t>General rules</w:t>
            </w:r>
          </w:p>
        </w:tc>
        <w:tc>
          <w:tcPr>
            <w:tcW w:w="3070" w:type="dxa"/>
          </w:tcPr>
          <w:p w:rsidR="00461731" w:rsidRPr="006A4377" w:rsidRDefault="00461731" w:rsidP="006007D6">
            <w:pPr>
              <w:jc w:val="center"/>
              <w:rPr>
                <w:b/>
                <w:sz w:val="20"/>
                <w:szCs w:val="20"/>
              </w:rPr>
            </w:pPr>
            <w:r w:rsidRPr="006A4377">
              <w:rPr>
                <w:b/>
                <w:sz w:val="20"/>
                <w:szCs w:val="20"/>
              </w:rPr>
              <w:t>Round 1 specific rules</w:t>
            </w:r>
          </w:p>
        </w:tc>
        <w:tc>
          <w:tcPr>
            <w:tcW w:w="3071" w:type="dxa"/>
          </w:tcPr>
          <w:p w:rsidR="00461731" w:rsidRPr="006A4377" w:rsidRDefault="00461731" w:rsidP="006007D6">
            <w:pPr>
              <w:jc w:val="center"/>
              <w:rPr>
                <w:b/>
                <w:sz w:val="20"/>
                <w:szCs w:val="20"/>
              </w:rPr>
            </w:pPr>
            <w:r w:rsidRPr="006A4377">
              <w:rPr>
                <w:b/>
                <w:sz w:val="20"/>
                <w:szCs w:val="20"/>
              </w:rPr>
              <w:t>Round 2 specific rules</w:t>
            </w:r>
          </w:p>
        </w:tc>
      </w:tr>
      <w:tr w:rsidR="00461731" w:rsidRPr="006A4377" w:rsidTr="00461731">
        <w:tc>
          <w:tcPr>
            <w:tcW w:w="3070" w:type="dxa"/>
          </w:tcPr>
          <w:p w:rsidR="00461731" w:rsidRPr="006A4377" w:rsidRDefault="00461731" w:rsidP="006007D6">
            <w:pPr>
              <w:rPr>
                <w:sz w:val="20"/>
                <w:szCs w:val="20"/>
              </w:rPr>
            </w:pPr>
            <w:r w:rsidRPr="006A4377">
              <w:rPr>
                <w:b/>
                <w:sz w:val="20"/>
                <w:szCs w:val="20"/>
              </w:rPr>
              <w:t>Scoring</w:t>
            </w:r>
            <w:r w:rsidRPr="006A4377">
              <w:rPr>
                <w:sz w:val="20"/>
                <w:szCs w:val="20"/>
              </w:rPr>
              <w:t>:</w:t>
            </w:r>
          </w:p>
          <w:p w:rsidR="00461731" w:rsidRPr="006A4377" w:rsidRDefault="00461731" w:rsidP="006007D6">
            <w:pPr>
              <w:rPr>
                <w:sz w:val="20"/>
                <w:szCs w:val="20"/>
              </w:rPr>
            </w:pPr>
            <w:r w:rsidRPr="006A4377">
              <w:rPr>
                <w:sz w:val="20"/>
                <w:szCs w:val="20"/>
              </w:rPr>
              <w:t>- Face cards = 10 points.</w:t>
            </w:r>
          </w:p>
          <w:p w:rsidR="00461731" w:rsidRPr="006A4377" w:rsidRDefault="00461731" w:rsidP="006007D6">
            <w:pPr>
              <w:rPr>
                <w:sz w:val="20"/>
                <w:szCs w:val="20"/>
              </w:rPr>
            </w:pPr>
            <w:r w:rsidRPr="006A4377">
              <w:rPr>
                <w:sz w:val="20"/>
                <w:szCs w:val="20"/>
              </w:rPr>
              <w:t>- Other cards = face value (ace =1, 2, 3, … 10)</w:t>
            </w:r>
          </w:p>
          <w:p w:rsidR="00461731" w:rsidRPr="006A4377" w:rsidRDefault="00461731" w:rsidP="006007D6">
            <w:pPr>
              <w:rPr>
                <w:sz w:val="20"/>
                <w:szCs w:val="20"/>
              </w:rPr>
            </w:pPr>
            <w:r w:rsidRPr="006A4377">
              <w:rPr>
                <w:b/>
                <w:sz w:val="20"/>
                <w:szCs w:val="20"/>
              </w:rPr>
              <w:t>Bonus</w:t>
            </w:r>
            <w:r w:rsidRPr="006A4377">
              <w:rPr>
                <w:sz w:val="20"/>
                <w:szCs w:val="20"/>
              </w:rPr>
              <w:t>:</w:t>
            </w:r>
          </w:p>
          <w:p w:rsidR="00461731" w:rsidRPr="006A4377" w:rsidRDefault="00461731" w:rsidP="006007D6">
            <w:pPr>
              <w:rPr>
                <w:sz w:val="20"/>
                <w:szCs w:val="20"/>
              </w:rPr>
            </w:pPr>
            <w:r w:rsidRPr="006A4377">
              <w:rPr>
                <w:sz w:val="20"/>
                <w:szCs w:val="20"/>
              </w:rPr>
              <w:t xml:space="preserve">- </w:t>
            </w:r>
            <w:r w:rsidR="006007D6" w:rsidRPr="006A4377">
              <w:rPr>
                <w:sz w:val="20"/>
                <w:szCs w:val="20"/>
              </w:rPr>
              <w:t>All the same color (black or red) = +10 points.</w:t>
            </w:r>
          </w:p>
          <w:p w:rsidR="006007D6" w:rsidRPr="006A4377" w:rsidRDefault="006007D6" w:rsidP="006007D6">
            <w:pPr>
              <w:rPr>
                <w:sz w:val="20"/>
                <w:szCs w:val="20"/>
              </w:rPr>
            </w:pPr>
            <w:r w:rsidRPr="006A4377">
              <w:rPr>
                <w:sz w:val="20"/>
                <w:szCs w:val="20"/>
              </w:rPr>
              <w:t>- All the same suit (spade, heart, etc.) = +25 points.</w:t>
            </w:r>
          </w:p>
          <w:p w:rsidR="006007D6" w:rsidRPr="006A4377" w:rsidRDefault="006007D6" w:rsidP="006007D6">
            <w:pPr>
              <w:rPr>
                <w:sz w:val="20"/>
                <w:szCs w:val="20"/>
              </w:rPr>
            </w:pPr>
            <w:r w:rsidRPr="006A4377">
              <w:rPr>
                <w:sz w:val="20"/>
                <w:szCs w:val="20"/>
              </w:rPr>
              <w:t>- 4 of same type (i.e. 2s, kings, etc.) = +50 points.</w:t>
            </w:r>
          </w:p>
          <w:p w:rsidR="006007D6" w:rsidRPr="006A4377" w:rsidRDefault="006007D6" w:rsidP="006007D6">
            <w:pPr>
              <w:rPr>
                <w:sz w:val="20"/>
                <w:szCs w:val="20"/>
              </w:rPr>
            </w:pPr>
            <w:r w:rsidRPr="006A4377">
              <w:rPr>
                <w:sz w:val="20"/>
                <w:szCs w:val="20"/>
              </w:rPr>
              <w:t>- 5 in sequence and same suit (2, 3, 4…) = + 50 points.</w:t>
            </w:r>
          </w:p>
          <w:p w:rsidR="006007D6" w:rsidRPr="006A4377" w:rsidRDefault="006007D6" w:rsidP="006007D6">
            <w:pPr>
              <w:rPr>
                <w:sz w:val="20"/>
                <w:szCs w:val="20"/>
              </w:rPr>
            </w:pPr>
          </w:p>
        </w:tc>
        <w:tc>
          <w:tcPr>
            <w:tcW w:w="3070" w:type="dxa"/>
          </w:tcPr>
          <w:p w:rsidR="009A79F3" w:rsidRPr="006A4377" w:rsidRDefault="009A79F3" w:rsidP="006007D6">
            <w:pPr>
              <w:rPr>
                <w:sz w:val="20"/>
                <w:szCs w:val="20"/>
              </w:rPr>
            </w:pPr>
            <w:r w:rsidRPr="006A4377">
              <w:rPr>
                <w:b/>
                <w:sz w:val="20"/>
                <w:szCs w:val="20"/>
              </w:rPr>
              <w:t>Game play</w:t>
            </w:r>
            <w:r w:rsidRPr="006A4377">
              <w:rPr>
                <w:sz w:val="20"/>
                <w:szCs w:val="20"/>
              </w:rPr>
              <w:t>: 5 total plays.</w:t>
            </w:r>
          </w:p>
          <w:p w:rsidR="00461731" w:rsidRPr="006A4377" w:rsidRDefault="006007D6" w:rsidP="006007D6">
            <w:pPr>
              <w:rPr>
                <w:sz w:val="20"/>
                <w:szCs w:val="20"/>
              </w:rPr>
            </w:pPr>
            <w:r w:rsidRPr="006A4377">
              <w:rPr>
                <w:sz w:val="20"/>
                <w:szCs w:val="20"/>
              </w:rPr>
              <w:t>Each player initially draws 1 card from the deck.</w:t>
            </w:r>
          </w:p>
          <w:p w:rsidR="006007D6" w:rsidRPr="006A4377" w:rsidRDefault="006007D6" w:rsidP="006007D6">
            <w:pPr>
              <w:rPr>
                <w:sz w:val="20"/>
                <w:szCs w:val="20"/>
              </w:rPr>
            </w:pPr>
            <w:r w:rsidRPr="006A4377">
              <w:rPr>
                <w:sz w:val="20"/>
                <w:szCs w:val="20"/>
              </w:rPr>
              <w:t>Up to 4 additional plays where, team accesses score and may:</w:t>
            </w:r>
          </w:p>
          <w:p w:rsidR="006007D6" w:rsidRPr="006A4377" w:rsidRDefault="006007D6" w:rsidP="006007D6">
            <w:pPr>
              <w:rPr>
                <w:sz w:val="20"/>
                <w:szCs w:val="20"/>
              </w:rPr>
            </w:pPr>
            <w:r w:rsidRPr="006A4377">
              <w:rPr>
                <w:sz w:val="20"/>
                <w:szCs w:val="20"/>
              </w:rPr>
              <w:t>- stop and keep the existing hand as-is.</w:t>
            </w:r>
          </w:p>
          <w:p w:rsidR="006007D6" w:rsidRPr="006A4377" w:rsidRDefault="006007D6" w:rsidP="006007D6">
            <w:pPr>
              <w:rPr>
                <w:sz w:val="20"/>
                <w:szCs w:val="20"/>
              </w:rPr>
            </w:pPr>
            <w:r w:rsidRPr="006A4377">
              <w:rPr>
                <w:sz w:val="20"/>
                <w:szCs w:val="20"/>
              </w:rPr>
              <w:t>- Keep some cards, reject others and re-draw from the deck.</w:t>
            </w:r>
          </w:p>
          <w:p w:rsidR="006007D6" w:rsidRPr="006A4377" w:rsidRDefault="006007D6" w:rsidP="006007D6">
            <w:pPr>
              <w:rPr>
                <w:sz w:val="20"/>
                <w:szCs w:val="20"/>
              </w:rPr>
            </w:pPr>
            <w:r w:rsidRPr="006A4377">
              <w:rPr>
                <w:sz w:val="20"/>
                <w:szCs w:val="20"/>
              </w:rPr>
              <w:t>Drawing and redrawing costs:</w:t>
            </w:r>
          </w:p>
          <w:p w:rsidR="006007D6" w:rsidRPr="006A4377" w:rsidRDefault="006007D6" w:rsidP="006007D6">
            <w:pPr>
              <w:rPr>
                <w:sz w:val="20"/>
                <w:szCs w:val="20"/>
              </w:rPr>
            </w:pPr>
            <w:r w:rsidRPr="006A4377">
              <w:rPr>
                <w:sz w:val="20"/>
                <w:szCs w:val="20"/>
              </w:rPr>
              <w:t>- (-1) for each initial draw (play 1).</w:t>
            </w:r>
          </w:p>
          <w:p w:rsidR="006007D6" w:rsidRPr="006A4377" w:rsidRDefault="006007D6" w:rsidP="006007D6">
            <w:pPr>
              <w:rPr>
                <w:sz w:val="20"/>
                <w:szCs w:val="20"/>
              </w:rPr>
            </w:pPr>
            <w:r w:rsidRPr="006A4377">
              <w:rPr>
                <w:sz w:val="20"/>
                <w:szCs w:val="20"/>
              </w:rPr>
              <w:t>- (-3) for each additional draw (plays 2 and 3).</w:t>
            </w:r>
          </w:p>
          <w:p w:rsidR="006007D6" w:rsidRPr="006A4377" w:rsidRDefault="006007D6" w:rsidP="006007D6">
            <w:pPr>
              <w:rPr>
                <w:sz w:val="20"/>
                <w:szCs w:val="20"/>
              </w:rPr>
            </w:pPr>
            <w:r w:rsidRPr="006A4377">
              <w:rPr>
                <w:sz w:val="20"/>
                <w:szCs w:val="20"/>
              </w:rPr>
              <w:t>- (-5) for each additional draw (plays 4 and 5).</w:t>
            </w:r>
          </w:p>
        </w:tc>
        <w:tc>
          <w:tcPr>
            <w:tcW w:w="3071" w:type="dxa"/>
          </w:tcPr>
          <w:p w:rsidR="009A79F3" w:rsidRPr="006A4377" w:rsidRDefault="009A79F3" w:rsidP="009A79F3">
            <w:pPr>
              <w:rPr>
                <w:sz w:val="20"/>
                <w:szCs w:val="20"/>
              </w:rPr>
            </w:pPr>
            <w:r w:rsidRPr="006A4377">
              <w:rPr>
                <w:b/>
                <w:sz w:val="20"/>
                <w:szCs w:val="20"/>
              </w:rPr>
              <w:t>Game play</w:t>
            </w:r>
            <w:r w:rsidRPr="006A4377">
              <w:rPr>
                <w:sz w:val="20"/>
                <w:szCs w:val="20"/>
              </w:rPr>
              <w:t>: 1 play.</w:t>
            </w:r>
          </w:p>
          <w:p w:rsidR="006007D6" w:rsidRPr="006A4377" w:rsidRDefault="006007D6" w:rsidP="006007D6">
            <w:pPr>
              <w:rPr>
                <w:sz w:val="20"/>
                <w:szCs w:val="20"/>
              </w:rPr>
            </w:pPr>
            <w:r w:rsidRPr="006A4377">
              <w:rPr>
                <w:sz w:val="20"/>
                <w:szCs w:val="20"/>
              </w:rPr>
              <w:t>Each player initially draws 5 cards from the deck.</w:t>
            </w:r>
          </w:p>
          <w:p w:rsidR="006007D6" w:rsidRPr="006A4377" w:rsidRDefault="006007D6" w:rsidP="006007D6">
            <w:pPr>
              <w:rPr>
                <w:sz w:val="20"/>
                <w:szCs w:val="20"/>
              </w:rPr>
            </w:pPr>
            <w:r w:rsidRPr="006A4377">
              <w:rPr>
                <w:sz w:val="20"/>
                <w:szCs w:val="20"/>
              </w:rPr>
              <w:t>Team members compare “sets” of cards to create the highest possible scoring hand</w:t>
            </w:r>
            <w:r w:rsidR="009A79F3" w:rsidRPr="006A4377">
              <w:rPr>
                <w:sz w:val="20"/>
                <w:szCs w:val="20"/>
              </w:rPr>
              <w:t>.</w:t>
            </w:r>
          </w:p>
          <w:p w:rsidR="009A79F3" w:rsidRPr="006A4377" w:rsidRDefault="009A79F3" w:rsidP="009A79F3">
            <w:pPr>
              <w:rPr>
                <w:sz w:val="20"/>
                <w:szCs w:val="20"/>
              </w:rPr>
            </w:pPr>
            <w:r w:rsidRPr="006A4377">
              <w:rPr>
                <w:sz w:val="20"/>
                <w:szCs w:val="20"/>
              </w:rPr>
              <w:t>Drawing costs:</w:t>
            </w:r>
          </w:p>
          <w:p w:rsidR="009A79F3" w:rsidRPr="006A4377" w:rsidRDefault="009A79F3" w:rsidP="009A79F3">
            <w:pPr>
              <w:rPr>
                <w:sz w:val="20"/>
                <w:szCs w:val="20"/>
              </w:rPr>
            </w:pPr>
            <w:r w:rsidRPr="006A4377">
              <w:rPr>
                <w:sz w:val="20"/>
                <w:szCs w:val="20"/>
              </w:rPr>
              <w:t xml:space="preserve">- (-3) for each player for the initial 5 draws </w:t>
            </w:r>
          </w:p>
          <w:p w:rsidR="009A79F3" w:rsidRPr="006A4377" w:rsidRDefault="009A79F3" w:rsidP="009A79F3">
            <w:pPr>
              <w:rPr>
                <w:sz w:val="20"/>
                <w:szCs w:val="20"/>
              </w:rPr>
            </w:pPr>
            <w:r w:rsidRPr="006A4377">
              <w:rPr>
                <w:sz w:val="20"/>
                <w:szCs w:val="20"/>
              </w:rPr>
              <w:t>- total team cost = (-15).</w:t>
            </w:r>
          </w:p>
          <w:p w:rsidR="009A79F3" w:rsidRPr="006A4377" w:rsidRDefault="009A79F3" w:rsidP="009A79F3">
            <w:pPr>
              <w:rPr>
                <w:sz w:val="20"/>
                <w:szCs w:val="20"/>
              </w:rPr>
            </w:pPr>
            <w:r w:rsidRPr="006A4377">
              <w:rPr>
                <w:sz w:val="20"/>
                <w:szCs w:val="20"/>
              </w:rPr>
              <w:t>- There are no additional draws.</w:t>
            </w:r>
          </w:p>
          <w:p w:rsidR="00461731" w:rsidRPr="006A4377" w:rsidRDefault="00461731" w:rsidP="009A79F3">
            <w:pPr>
              <w:rPr>
                <w:sz w:val="20"/>
                <w:szCs w:val="20"/>
              </w:rPr>
            </w:pPr>
          </w:p>
        </w:tc>
      </w:tr>
    </w:tbl>
    <w:p w:rsidR="00461731" w:rsidRPr="006A4377" w:rsidRDefault="00461731" w:rsidP="00AF4A23">
      <w:pPr>
        <w:jc w:val="both"/>
        <w:rPr>
          <w:rFonts w:eastAsia="MS Mincho"/>
          <w:sz w:val="22"/>
          <w:szCs w:val="20"/>
        </w:rPr>
      </w:pPr>
    </w:p>
    <w:p w:rsidR="00603B3F" w:rsidRPr="006A4377" w:rsidRDefault="00603B3F" w:rsidP="002003DC">
      <w:pPr>
        <w:pStyle w:val="Ttulo2"/>
        <w:jc w:val="both"/>
        <w:rPr>
          <w:rFonts w:ascii="Times New Roman" w:hAnsi="Times New Roman"/>
          <w:sz w:val="22"/>
          <w:szCs w:val="20"/>
        </w:rPr>
      </w:pPr>
      <w:r w:rsidRPr="006A4377">
        <w:rPr>
          <w:rFonts w:ascii="Times New Roman" w:hAnsi="Times New Roman"/>
          <w:sz w:val="22"/>
          <w:szCs w:val="20"/>
        </w:rPr>
        <w:t>Course-long practical exercise</w:t>
      </w:r>
    </w:p>
    <w:p w:rsidR="00385000" w:rsidRPr="006A4377" w:rsidRDefault="00B03B21" w:rsidP="00385000">
      <w:pPr>
        <w:spacing w:after="120"/>
        <w:jc w:val="both"/>
        <w:rPr>
          <w:sz w:val="22"/>
          <w:szCs w:val="20"/>
        </w:rPr>
      </w:pPr>
      <w:r w:rsidRPr="006A4377">
        <w:rPr>
          <w:sz w:val="22"/>
          <w:szCs w:val="20"/>
        </w:rPr>
        <w:t xml:space="preserve">The class is divided into groups of 5 </w:t>
      </w:r>
      <w:r w:rsidR="009D7217" w:rsidRPr="006A4377">
        <w:rPr>
          <w:sz w:val="22"/>
          <w:szCs w:val="20"/>
        </w:rPr>
        <w:t>or</w:t>
      </w:r>
      <w:r w:rsidRPr="006A4377">
        <w:rPr>
          <w:sz w:val="22"/>
          <w:szCs w:val="20"/>
        </w:rPr>
        <w:t xml:space="preserve"> 6 </w:t>
      </w:r>
      <w:r w:rsidR="009D7217" w:rsidRPr="006A4377">
        <w:rPr>
          <w:sz w:val="22"/>
          <w:szCs w:val="20"/>
        </w:rPr>
        <w:t>students. E</w:t>
      </w:r>
      <w:r w:rsidR="00E671E4" w:rsidRPr="006A4377">
        <w:rPr>
          <w:sz w:val="22"/>
          <w:szCs w:val="20"/>
        </w:rPr>
        <w:t xml:space="preserve">ach group has to execute </w:t>
      </w:r>
      <w:r w:rsidR="00385000" w:rsidRPr="006A4377">
        <w:rPr>
          <w:sz w:val="22"/>
          <w:szCs w:val="20"/>
        </w:rPr>
        <w:t>a product development project according to a predefined theme (see Table 2 for the past project themes)</w:t>
      </w:r>
      <w:r w:rsidR="00E671E4" w:rsidRPr="006A4377">
        <w:rPr>
          <w:sz w:val="22"/>
          <w:szCs w:val="20"/>
        </w:rPr>
        <w:t xml:space="preserve">. </w:t>
      </w:r>
      <w:r w:rsidR="00385000" w:rsidRPr="006A4377">
        <w:rPr>
          <w:sz w:val="22"/>
          <w:szCs w:val="20"/>
        </w:rPr>
        <w:t xml:space="preserve">During the project, the students are required to apply the method presented in </w:t>
      </w:r>
      <w:r w:rsidR="003C2193" w:rsidRPr="006A4377">
        <w:rPr>
          <w:sz w:val="22"/>
          <w:szCs w:val="20"/>
        </w:rPr>
        <w:t xml:space="preserve">Chapters </w:t>
      </w:r>
      <w:r w:rsidR="00385000" w:rsidRPr="006A4377">
        <w:rPr>
          <w:sz w:val="22"/>
          <w:szCs w:val="20"/>
        </w:rPr>
        <w:t>9 to 13.</w:t>
      </w:r>
    </w:p>
    <w:p w:rsidR="004A6504" w:rsidRPr="006A4377" w:rsidRDefault="004A6504" w:rsidP="004A6504">
      <w:pPr>
        <w:jc w:val="center"/>
        <w:rPr>
          <w:sz w:val="20"/>
          <w:szCs w:val="20"/>
        </w:rPr>
      </w:pPr>
      <w:r w:rsidRPr="006A4377">
        <w:rPr>
          <w:b/>
          <w:sz w:val="20"/>
          <w:szCs w:val="20"/>
        </w:rPr>
        <w:t>Table 2</w:t>
      </w:r>
      <w:r w:rsidRPr="006A4377">
        <w:rPr>
          <w:sz w:val="20"/>
          <w:szCs w:val="20"/>
        </w:rPr>
        <w:t xml:space="preserve">: </w:t>
      </w:r>
      <w:r w:rsidRPr="006A4377">
        <w:rPr>
          <w:sz w:val="22"/>
          <w:szCs w:val="20"/>
        </w:rPr>
        <w:t>Past project themes</w:t>
      </w:r>
      <w:r w:rsidRPr="006A4377">
        <w:rPr>
          <w:sz w:val="20"/>
          <w:szCs w:val="20"/>
        </w:rPr>
        <w:t>.</w:t>
      </w:r>
    </w:p>
    <w:tbl>
      <w:tblPr>
        <w:tblStyle w:val="Tabelacomgrade"/>
        <w:tblW w:w="0" w:type="auto"/>
        <w:jc w:val="center"/>
        <w:tblLook w:val="04A0" w:firstRow="1" w:lastRow="0" w:firstColumn="1" w:lastColumn="0" w:noHBand="0" w:noVBand="1"/>
      </w:tblPr>
      <w:tblGrid>
        <w:gridCol w:w="1098"/>
        <w:gridCol w:w="4255"/>
      </w:tblGrid>
      <w:tr w:rsidR="00385000" w:rsidRPr="006A4377" w:rsidTr="004A6504">
        <w:trPr>
          <w:jc w:val="center"/>
        </w:trPr>
        <w:tc>
          <w:tcPr>
            <w:tcW w:w="1098" w:type="dxa"/>
          </w:tcPr>
          <w:p w:rsidR="00385000" w:rsidRPr="006A4377" w:rsidRDefault="00385000" w:rsidP="00385000">
            <w:pPr>
              <w:rPr>
                <w:b/>
                <w:sz w:val="20"/>
                <w:szCs w:val="20"/>
              </w:rPr>
            </w:pPr>
            <w:r w:rsidRPr="006A4377">
              <w:rPr>
                <w:b/>
                <w:sz w:val="20"/>
                <w:szCs w:val="20"/>
              </w:rPr>
              <w:t>Year</w:t>
            </w:r>
          </w:p>
        </w:tc>
        <w:tc>
          <w:tcPr>
            <w:tcW w:w="4255" w:type="dxa"/>
          </w:tcPr>
          <w:p w:rsidR="00385000" w:rsidRPr="006A4377" w:rsidRDefault="00385000" w:rsidP="00385000">
            <w:pPr>
              <w:rPr>
                <w:b/>
                <w:sz w:val="20"/>
                <w:szCs w:val="20"/>
              </w:rPr>
            </w:pPr>
            <w:r w:rsidRPr="006A4377">
              <w:rPr>
                <w:b/>
                <w:sz w:val="20"/>
                <w:szCs w:val="20"/>
              </w:rPr>
              <w:t>Theme</w:t>
            </w:r>
          </w:p>
        </w:tc>
      </w:tr>
      <w:tr w:rsidR="00385000" w:rsidRPr="006A4377" w:rsidTr="004A6504">
        <w:trPr>
          <w:jc w:val="center"/>
        </w:trPr>
        <w:tc>
          <w:tcPr>
            <w:tcW w:w="1098" w:type="dxa"/>
          </w:tcPr>
          <w:p w:rsidR="00385000" w:rsidRPr="006A4377" w:rsidRDefault="00385000" w:rsidP="00385000">
            <w:pPr>
              <w:rPr>
                <w:sz w:val="20"/>
                <w:szCs w:val="20"/>
              </w:rPr>
            </w:pPr>
            <w:r w:rsidRPr="006A4377">
              <w:rPr>
                <w:sz w:val="20"/>
                <w:szCs w:val="20"/>
              </w:rPr>
              <w:t>2012</w:t>
            </w:r>
          </w:p>
        </w:tc>
        <w:tc>
          <w:tcPr>
            <w:tcW w:w="4255" w:type="dxa"/>
          </w:tcPr>
          <w:p w:rsidR="00385000" w:rsidRPr="006A4377" w:rsidRDefault="00385000" w:rsidP="00385000">
            <w:pPr>
              <w:rPr>
                <w:sz w:val="20"/>
                <w:szCs w:val="20"/>
              </w:rPr>
            </w:pPr>
            <w:r w:rsidRPr="006A4377">
              <w:rPr>
                <w:sz w:val="20"/>
                <w:szCs w:val="20"/>
              </w:rPr>
              <w:t>Twin stroller</w:t>
            </w:r>
          </w:p>
        </w:tc>
      </w:tr>
      <w:tr w:rsidR="00385000" w:rsidRPr="006A4377" w:rsidTr="004A6504">
        <w:trPr>
          <w:jc w:val="center"/>
        </w:trPr>
        <w:tc>
          <w:tcPr>
            <w:tcW w:w="1098" w:type="dxa"/>
          </w:tcPr>
          <w:p w:rsidR="00385000" w:rsidRPr="006A4377" w:rsidRDefault="00385000" w:rsidP="00385000">
            <w:pPr>
              <w:rPr>
                <w:sz w:val="20"/>
                <w:szCs w:val="20"/>
              </w:rPr>
            </w:pPr>
            <w:r w:rsidRPr="006A4377">
              <w:rPr>
                <w:sz w:val="20"/>
                <w:szCs w:val="20"/>
              </w:rPr>
              <w:t>2013</w:t>
            </w:r>
          </w:p>
        </w:tc>
        <w:tc>
          <w:tcPr>
            <w:tcW w:w="4255" w:type="dxa"/>
          </w:tcPr>
          <w:p w:rsidR="00385000" w:rsidRPr="006A4377" w:rsidRDefault="00385000" w:rsidP="00385000">
            <w:pPr>
              <w:rPr>
                <w:sz w:val="20"/>
                <w:szCs w:val="20"/>
              </w:rPr>
            </w:pPr>
            <w:r w:rsidRPr="006A4377">
              <w:rPr>
                <w:sz w:val="20"/>
                <w:szCs w:val="20"/>
              </w:rPr>
              <w:t>Coffee and tea machine</w:t>
            </w:r>
          </w:p>
        </w:tc>
      </w:tr>
      <w:tr w:rsidR="00385000" w:rsidRPr="006A4377" w:rsidTr="004A6504">
        <w:trPr>
          <w:jc w:val="center"/>
        </w:trPr>
        <w:tc>
          <w:tcPr>
            <w:tcW w:w="1098" w:type="dxa"/>
          </w:tcPr>
          <w:p w:rsidR="00385000" w:rsidRPr="006A4377" w:rsidRDefault="00385000" w:rsidP="00385000">
            <w:pPr>
              <w:rPr>
                <w:sz w:val="20"/>
                <w:szCs w:val="20"/>
              </w:rPr>
            </w:pPr>
            <w:r w:rsidRPr="006A4377">
              <w:rPr>
                <w:sz w:val="20"/>
                <w:szCs w:val="20"/>
              </w:rPr>
              <w:t>2014</w:t>
            </w:r>
          </w:p>
        </w:tc>
        <w:tc>
          <w:tcPr>
            <w:tcW w:w="4255" w:type="dxa"/>
          </w:tcPr>
          <w:p w:rsidR="00385000" w:rsidRPr="006A4377" w:rsidRDefault="00385000" w:rsidP="00385000">
            <w:pPr>
              <w:rPr>
                <w:sz w:val="20"/>
                <w:szCs w:val="20"/>
              </w:rPr>
            </w:pPr>
            <w:r w:rsidRPr="006A4377">
              <w:rPr>
                <w:sz w:val="20"/>
                <w:szCs w:val="20"/>
              </w:rPr>
              <w:t>Cleaning robot</w:t>
            </w:r>
          </w:p>
        </w:tc>
      </w:tr>
      <w:tr w:rsidR="00385000" w:rsidRPr="006A4377" w:rsidTr="004A6504">
        <w:trPr>
          <w:jc w:val="center"/>
        </w:trPr>
        <w:tc>
          <w:tcPr>
            <w:tcW w:w="1098" w:type="dxa"/>
          </w:tcPr>
          <w:p w:rsidR="00385000" w:rsidRPr="006A4377" w:rsidRDefault="00385000" w:rsidP="00385000">
            <w:pPr>
              <w:rPr>
                <w:sz w:val="20"/>
                <w:szCs w:val="20"/>
              </w:rPr>
            </w:pPr>
            <w:r w:rsidRPr="006A4377">
              <w:rPr>
                <w:sz w:val="20"/>
                <w:szCs w:val="20"/>
              </w:rPr>
              <w:t>2015</w:t>
            </w:r>
          </w:p>
        </w:tc>
        <w:tc>
          <w:tcPr>
            <w:tcW w:w="4255" w:type="dxa"/>
          </w:tcPr>
          <w:p w:rsidR="00385000" w:rsidRPr="006A4377" w:rsidRDefault="004A6504" w:rsidP="00385000">
            <w:pPr>
              <w:rPr>
                <w:sz w:val="20"/>
                <w:szCs w:val="20"/>
              </w:rPr>
            </w:pPr>
            <w:r w:rsidRPr="006A4377">
              <w:rPr>
                <w:sz w:val="20"/>
                <w:szCs w:val="20"/>
              </w:rPr>
              <w:t>A product for the assistive/ rehabilitation industry</w:t>
            </w:r>
          </w:p>
        </w:tc>
      </w:tr>
      <w:tr w:rsidR="00385000" w:rsidRPr="006A4377" w:rsidTr="004A6504">
        <w:trPr>
          <w:jc w:val="center"/>
        </w:trPr>
        <w:tc>
          <w:tcPr>
            <w:tcW w:w="1098" w:type="dxa"/>
          </w:tcPr>
          <w:p w:rsidR="00385000" w:rsidRPr="006A4377" w:rsidRDefault="00385000" w:rsidP="00385000">
            <w:pPr>
              <w:rPr>
                <w:sz w:val="20"/>
                <w:szCs w:val="20"/>
              </w:rPr>
            </w:pPr>
            <w:r w:rsidRPr="006A4377">
              <w:rPr>
                <w:sz w:val="20"/>
                <w:szCs w:val="20"/>
              </w:rPr>
              <w:t>2016</w:t>
            </w:r>
          </w:p>
        </w:tc>
        <w:tc>
          <w:tcPr>
            <w:tcW w:w="4255" w:type="dxa"/>
          </w:tcPr>
          <w:p w:rsidR="00385000" w:rsidRPr="006A4377" w:rsidRDefault="004A6504" w:rsidP="00385000">
            <w:pPr>
              <w:rPr>
                <w:sz w:val="20"/>
                <w:szCs w:val="20"/>
              </w:rPr>
            </w:pPr>
            <w:r w:rsidRPr="006A4377">
              <w:rPr>
                <w:sz w:val="20"/>
                <w:szCs w:val="20"/>
              </w:rPr>
              <w:t>A product-service system</w:t>
            </w:r>
          </w:p>
        </w:tc>
      </w:tr>
    </w:tbl>
    <w:p w:rsidR="00385000" w:rsidRPr="006A4377" w:rsidRDefault="00385000" w:rsidP="00385000">
      <w:pPr>
        <w:spacing w:after="120"/>
        <w:jc w:val="both"/>
        <w:rPr>
          <w:sz w:val="22"/>
          <w:szCs w:val="20"/>
        </w:rPr>
      </w:pPr>
    </w:p>
    <w:p w:rsidR="00FC405B" w:rsidRPr="006A4377" w:rsidRDefault="004729B9" w:rsidP="00385000">
      <w:pPr>
        <w:spacing w:after="120"/>
        <w:jc w:val="both"/>
        <w:rPr>
          <w:rFonts w:eastAsia="MS Mincho"/>
          <w:sz w:val="22"/>
          <w:szCs w:val="20"/>
        </w:rPr>
      </w:pPr>
      <w:r w:rsidRPr="006A4377">
        <w:rPr>
          <w:sz w:val="22"/>
          <w:szCs w:val="20"/>
        </w:rPr>
        <w:t xml:space="preserve">The </w:t>
      </w:r>
      <w:r w:rsidR="002003DC" w:rsidRPr="006A4377">
        <w:rPr>
          <w:sz w:val="22"/>
          <w:szCs w:val="20"/>
        </w:rPr>
        <w:t>exercise</w:t>
      </w:r>
      <w:r w:rsidR="00DE6D06" w:rsidRPr="006A4377">
        <w:rPr>
          <w:sz w:val="22"/>
          <w:szCs w:val="20"/>
        </w:rPr>
        <w:t>’s</w:t>
      </w:r>
      <w:r w:rsidR="00C40DCB" w:rsidRPr="006A4377">
        <w:rPr>
          <w:sz w:val="22"/>
          <w:szCs w:val="20"/>
        </w:rPr>
        <w:t xml:space="preserve"> </w:t>
      </w:r>
      <w:r w:rsidR="00385000" w:rsidRPr="006A4377">
        <w:rPr>
          <w:sz w:val="22"/>
          <w:szCs w:val="20"/>
        </w:rPr>
        <w:t xml:space="preserve">backbone is the filling of </w:t>
      </w:r>
      <w:r w:rsidR="00845EBA" w:rsidRPr="006A4377">
        <w:rPr>
          <w:sz w:val="22"/>
          <w:szCs w:val="20"/>
        </w:rPr>
        <w:t xml:space="preserve">the </w:t>
      </w:r>
      <w:r w:rsidR="002003DC" w:rsidRPr="006A4377">
        <w:rPr>
          <w:sz w:val="22"/>
          <w:szCs w:val="20"/>
        </w:rPr>
        <w:t xml:space="preserve">Value Function </w:t>
      </w:r>
      <w:r w:rsidR="00585A0D" w:rsidRPr="006A4377">
        <w:rPr>
          <w:sz w:val="22"/>
          <w:szCs w:val="20"/>
        </w:rPr>
        <w:t>Deployment</w:t>
      </w:r>
      <w:r w:rsidR="00385000" w:rsidRPr="006A4377">
        <w:rPr>
          <w:sz w:val="22"/>
          <w:szCs w:val="20"/>
        </w:rPr>
        <w:t xml:space="preserve"> Technique. D</w:t>
      </w:r>
      <w:r w:rsidR="00FC405B" w:rsidRPr="006A4377">
        <w:rPr>
          <w:sz w:val="22"/>
          <w:szCs w:val="20"/>
        </w:rPr>
        <w:t>uring the exercise</w:t>
      </w:r>
      <w:r w:rsidR="00845EBA" w:rsidRPr="006A4377">
        <w:rPr>
          <w:sz w:val="22"/>
          <w:szCs w:val="20"/>
        </w:rPr>
        <w:t>,</w:t>
      </w:r>
      <w:r w:rsidR="00FC405B" w:rsidRPr="006A4377">
        <w:rPr>
          <w:sz w:val="22"/>
          <w:szCs w:val="20"/>
        </w:rPr>
        <w:t xml:space="preserve"> the groups are also requested to create an Obeya to control their progress</w:t>
      </w:r>
      <w:r w:rsidR="004A6504" w:rsidRPr="006A4377">
        <w:rPr>
          <w:sz w:val="22"/>
          <w:szCs w:val="20"/>
        </w:rPr>
        <w:t xml:space="preserve"> (Figure 5)</w:t>
      </w:r>
      <w:r w:rsidR="00385000" w:rsidRPr="006A4377">
        <w:rPr>
          <w:sz w:val="22"/>
          <w:szCs w:val="20"/>
        </w:rPr>
        <w:t>. W</w:t>
      </w:r>
      <w:r w:rsidR="00FC405B" w:rsidRPr="006A4377">
        <w:rPr>
          <w:sz w:val="22"/>
          <w:szCs w:val="20"/>
        </w:rPr>
        <w:t xml:space="preserve">hile </w:t>
      </w:r>
      <w:r w:rsidR="00FC405B" w:rsidRPr="006A4377">
        <w:rPr>
          <w:sz w:val="22"/>
          <w:szCs w:val="20"/>
        </w:rPr>
        <w:lastRenderedPageBreak/>
        <w:t xml:space="preserve">they </w:t>
      </w:r>
      <w:r w:rsidR="00385000" w:rsidRPr="006A4377">
        <w:rPr>
          <w:sz w:val="22"/>
          <w:szCs w:val="20"/>
        </w:rPr>
        <w:t>fill the VFD’s matrices, they also apply</w:t>
      </w:r>
      <w:r w:rsidR="00FC405B" w:rsidRPr="006A4377">
        <w:rPr>
          <w:sz w:val="22"/>
          <w:szCs w:val="20"/>
        </w:rPr>
        <w:t xml:space="preserve"> several LPD, IPD, SE and PM tools, techniques and concepts. Figure </w:t>
      </w:r>
      <w:r w:rsidR="00F23C93" w:rsidRPr="006A4377">
        <w:rPr>
          <w:sz w:val="22"/>
          <w:szCs w:val="20"/>
        </w:rPr>
        <w:t>6</w:t>
      </w:r>
      <w:r w:rsidR="00FC405B" w:rsidRPr="006A4377">
        <w:rPr>
          <w:sz w:val="22"/>
          <w:szCs w:val="20"/>
        </w:rPr>
        <w:t xml:space="preserve"> shows how the exercise evolves through the classes</w:t>
      </w:r>
      <w:r w:rsidR="00FC405B" w:rsidRPr="006A4377">
        <w:rPr>
          <w:rFonts w:eastAsia="MS Mincho"/>
          <w:sz w:val="22"/>
          <w:szCs w:val="20"/>
        </w:rPr>
        <w:t>, where the VFD matrices’ elements are printed in italic bold, and some of the used tools and techniques are underlined.</w:t>
      </w:r>
    </w:p>
    <w:p w:rsidR="00F23C93" w:rsidRPr="006A4377" w:rsidRDefault="00F23C93" w:rsidP="00F23C93">
      <w:pPr>
        <w:spacing w:after="120"/>
        <w:jc w:val="center"/>
        <w:rPr>
          <w:rFonts w:eastAsia="MS Mincho"/>
          <w:sz w:val="22"/>
          <w:szCs w:val="20"/>
        </w:rPr>
      </w:pPr>
      <w:r w:rsidRPr="006A4377">
        <w:rPr>
          <w:noProof/>
          <w:lang w:eastAsia="pt-BR"/>
        </w:rPr>
        <w:drawing>
          <wp:inline distT="0" distB="0" distL="0" distR="0" wp14:anchorId="5BAAFAB8" wp14:editId="49615503">
            <wp:extent cx="4757668" cy="3570135"/>
            <wp:effectExtent l="0" t="0" r="508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4756404" cy="3569187"/>
                    </a:xfrm>
                    <a:prstGeom prst="rect">
                      <a:avLst/>
                    </a:prstGeom>
                  </pic:spPr>
                </pic:pic>
              </a:graphicData>
            </a:graphic>
          </wp:inline>
        </w:drawing>
      </w:r>
    </w:p>
    <w:p w:rsidR="00F23C93" w:rsidRPr="006A4377" w:rsidRDefault="00F23C93" w:rsidP="00F23C93">
      <w:pPr>
        <w:pStyle w:val="Legenda"/>
        <w:spacing w:before="0" w:after="0"/>
        <w:jc w:val="center"/>
        <w:rPr>
          <w:b w:val="0"/>
          <w:szCs w:val="24"/>
        </w:rPr>
      </w:pPr>
      <w:r w:rsidRPr="006A4377">
        <w:rPr>
          <w:szCs w:val="24"/>
        </w:rPr>
        <w:t>Fig. 5</w:t>
      </w:r>
      <w:r w:rsidRPr="006A4377">
        <w:rPr>
          <w:b w:val="0"/>
          <w:szCs w:val="24"/>
        </w:rPr>
        <w:t>: Students’ Obeya sample.</w:t>
      </w:r>
    </w:p>
    <w:p w:rsidR="000348B3" w:rsidRPr="006A4377" w:rsidRDefault="000348B3">
      <w:pPr>
        <w:jc w:val="both"/>
        <w:rPr>
          <w:rFonts w:eastAsia="MS Mincho"/>
          <w:sz w:val="20"/>
          <w:szCs w:val="20"/>
        </w:rPr>
      </w:pPr>
    </w:p>
    <w:p w:rsidR="007A7CF4" w:rsidRPr="006A4377" w:rsidRDefault="00F23C93" w:rsidP="00834233">
      <w:pPr>
        <w:jc w:val="center"/>
        <w:rPr>
          <w:rFonts w:eastAsia="MS Mincho"/>
          <w:sz w:val="20"/>
          <w:szCs w:val="20"/>
        </w:rPr>
      </w:pPr>
      <w:r w:rsidRPr="006A4377">
        <w:rPr>
          <w:noProof/>
          <w:lang w:eastAsia="pt-BR"/>
        </w:rPr>
        <w:drawing>
          <wp:inline distT="0" distB="0" distL="0" distR="0" wp14:anchorId="36072AB5" wp14:editId="4BFE3AB2">
            <wp:extent cx="5612130" cy="2172335"/>
            <wp:effectExtent l="0" t="0" r="762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612130" cy="2172335"/>
                    </a:xfrm>
                    <a:prstGeom prst="rect">
                      <a:avLst/>
                    </a:prstGeom>
                  </pic:spPr>
                </pic:pic>
              </a:graphicData>
            </a:graphic>
          </wp:inline>
        </w:drawing>
      </w:r>
    </w:p>
    <w:p w:rsidR="007A2A8E" w:rsidRPr="006A4377" w:rsidRDefault="007A2A8E" w:rsidP="002003DC">
      <w:pPr>
        <w:pStyle w:val="Legenda"/>
        <w:spacing w:before="0" w:after="0"/>
        <w:jc w:val="center"/>
        <w:rPr>
          <w:b w:val="0"/>
          <w:szCs w:val="24"/>
        </w:rPr>
      </w:pPr>
    </w:p>
    <w:p w:rsidR="002003DC" w:rsidRPr="006A4377" w:rsidRDefault="002003DC" w:rsidP="002003DC">
      <w:pPr>
        <w:pStyle w:val="Legenda"/>
        <w:spacing w:before="0" w:after="0"/>
        <w:jc w:val="center"/>
        <w:rPr>
          <w:b w:val="0"/>
          <w:szCs w:val="24"/>
        </w:rPr>
      </w:pPr>
      <w:r w:rsidRPr="006A4377">
        <w:rPr>
          <w:szCs w:val="24"/>
        </w:rPr>
        <w:t>Fig</w:t>
      </w:r>
      <w:r w:rsidR="004A6504" w:rsidRPr="006A4377">
        <w:rPr>
          <w:szCs w:val="24"/>
        </w:rPr>
        <w:t xml:space="preserve">. </w:t>
      </w:r>
      <w:r w:rsidR="00F23C93" w:rsidRPr="006A4377">
        <w:rPr>
          <w:szCs w:val="24"/>
        </w:rPr>
        <w:t>6</w:t>
      </w:r>
      <w:r w:rsidR="004A6504" w:rsidRPr="006A4377">
        <w:rPr>
          <w:b w:val="0"/>
          <w:szCs w:val="24"/>
        </w:rPr>
        <w:t>:</w:t>
      </w:r>
      <w:r w:rsidRPr="006A4377">
        <w:rPr>
          <w:b w:val="0"/>
          <w:szCs w:val="24"/>
        </w:rPr>
        <w:t xml:space="preserve"> The Value Function Deployment </w:t>
      </w:r>
      <w:r w:rsidR="006E4A39" w:rsidRPr="006A4377">
        <w:rPr>
          <w:b w:val="0"/>
          <w:szCs w:val="24"/>
        </w:rPr>
        <w:t xml:space="preserve">through the </w:t>
      </w:r>
      <w:r w:rsidR="00892FDB" w:rsidRPr="006A4377">
        <w:rPr>
          <w:b w:val="0"/>
          <w:szCs w:val="24"/>
        </w:rPr>
        <w:t>LPD Course</w:t>
      </w:r>
      <w:r w:rsidRPr="006A4377">
        <w:rPr>
          <w:b w:val="0"/>
          <w:szCs w:val="24"/>
        </w:rPr>
        <w:t>.</w:t>
      </w:r>
    </w:p>
    <w:p w:rsidR="007A7CF4" w:rsidRPr="006A4377" w:rsidRDefault="007A7CF4" w:rsidP="009B457C">
      <w:pPr>
        <w:jc w:val="both"/>
        <w:rPr>
          <w:rFonts w:eastAsia="MS Mincho"/>
          <w:sz w:val="20"/>
          <w:szCs w:val="20"/>
        </w:rPr>
      </w:pPr>
    </w:p>
    <w:p w:rsidR="004518D0" w:rsidRPr="006A4377" w:rsidRDefault="004518D0">
      <w:pPr>
        <w:jc w:val="both"/>
        <w:rPr>
          <w:rFonts w:eastAsia="MS Mincho"/>
          <w:sz w:val="20"/>
          <w:szCs w:val="20"/>
        </w:rPr>
      </w:pPr>
    </w:p>
    <w:p w:rsidR="00F9446B" w:rsidRPr="006A4377" w:rsidRDefault="00F9446B">
      <w:pPr>
        <w:rPr>
          <w:rFonts w:eastAsia="MS Mincho"/>
          <w:b/>
          <w:bCs/>
        </w:rPr>
      </w:pPr>
      <w:r w:rsidRPr="006A4377">
        <w:br w:type="page"/>
      </w:r>
    </w:p>
    <w:p w:rsidR="00BD31A3" w:rsidRPr="006A4377" w:rsidRDefault="00ED4DE0">
      <w:pPr>
        <w:pStyle w:val="Ttulo2"/>
        <w:jc w:val="both"/>
        <w:rPr>
          <w:rFonts w:ascii="Times New Roman" w:hAnsi="Times New Roman"/>
        </w:rPr>
      </w:pPr>
      <w:r w:rsidRPr="006A4377">
        <w:rPr>
          <w:rFonts w:ascii="Times New Roman" w:hAnsi="Times New Roman"/>
        </w:rPr>
        <w:lastRenderedPageBreak/>
        <w:t>4</w:t>
      </w:r>
      <w:r w:rsidR="00BD31A3" w:rsidRPr="006A4377">
        <w:rPr>
          <w:rFonts w:ascii="Times New Roman" w:hAnsi="Times New Roman"/>
        </w:rPr>
        <w:t xml:space="preserve">. </w:t>
      </w:r>
      <w:r w:rsidR="00596A47" w:rsidRPr="006A4377">
        <w:rPr>
          <w:rFonts w:ascii="Times New Roman" w:hAnsi="Times New Roman"/>
        </w:rPr>
        <w:t>Lessons from the past Mileage</w:t>
      </w:r>
    </w:p>
    <w:p w:rsidR="00300B3F" w:rsidRPr="006A4377" w:rsidRDefault="00300B3F" w:rsidP="009B457C">
      <w:pPr>
        <w:jc w:val="both"/>
        <w:rPr>
          <w:rFonts w:eastAsia="MS Mincho"/>
          <w:sz w:val="20"/>
          <w:szCs w:val="20"/>
        </w:rPr>
      </w:pPr>
    </w:p>
    <w:p w:rsidR="00F9446B" w:rsidRPr="006A4377" w:rsidRDefault="00F9446B" w:rsidP="00F9446B">
      <w:pPr>
        <w:jc w:val="both"/>
        <w:rPr>
          <w:sz w:val="22"/>
          <w:szCs w:val="20"/>
          <w:lang w:eastAsia="ko-KR"/>
        </w:rPr>
      </w:pPr>
      <w:r w:rsidRPr="006A4377">
        <w:rPr>
          <w:rFonts w:eastAsia="MS Mincho"/>
          <w:sz w:val="22"/>
          <w:szCs w:val="20"/>
        </w:rPr>
        <w:t>After years offering the course, the main lessons learned were keeping the focus on the core lean (value, waste, and continuous improvement), and foster discussions comparing each student’s particular professional scenario and culture with the Toyota scenario and culture. While the former guarantees stressing what concepts are important to be kept no matter where the LPD is going to be applied, the latter molds a critical mindset needed for adapting the LPD to one’s reality.</w:t>
      </w:r>
      <w:r w:rsidRPr="006A4377">
        <w:rPr>
          <w:sz w:val="22"/>
          <w:szCs w:val="20"/>
          <w:lang w:eastAsia="ko-KR"/>
        </w:rPr>
        <w:t xml:space="preserve"> A challenge for the next years is to explore alternatives to introduce more reality into the course-long practical exercise.</w:t>
      </w:r>
    </w:p>
    <w:p w:rsidR="00F9446B" w:rsidRPr="006A4377" w:rsidRDefault="00F9446B" w:rsidP="009B457C">
      <w:pPr>
        <w:jc w:val="both"/>
        <w:rPr>
          <w:rFonts w:eastAsia="MS Mincho"/>
          <w:sz w:val="22"/>
          <w:szCs w:val="20"/>
        </w:rPr>
      </w:pPr>
    </w:p>
    <w:p w:rsidR="00D768D2" w:rsidRPr="006A4377" w:rsidRDefault="00F9446B">
      <w:pPr>
        <w:jc w:val="both"/>
        <w:rPr>
          <w:rFonts w:eastAsia="MS Mincho"/>
          <w:sz w:val="22"/>
          <w:szCs w:val="20"/>
        </w:rPr>
      </w:pPr>
      <w:r w:rsidRPr="006A4377">
        <w:rPr>
          <w:rFonts w:eastAsia="MS Mincho"/>
          <w:sz w:val="22"/>
          <w:szCs w:val="20"/>
        </w:rPr>
        <w:t>The p</w:t>
      </w:r>
      <w:r w:rsidR="00D02F0A" w:rsidRPr="006A4377">
        <w:rPr>
          <w:rFonts w:eastAsia="MS Mincho"/>
          <w:sz w:val="22"/>
          <w:szCs w:val="20"/>
        </w:rPr>
        <w:t xml:space="preserve">ractical exercises were concluded paramount by the students. </w:t>
      </w:r>
      <w:r w:rsidRPr="006A4377">
        <w:rPr>
          <w:rFonts w:eastAsia="MS Mincho"/>
          <w:sz w:val="22"/>
          <w:szCs w:val="20"/>
        </w:rPr>
        <w:t>Investing at least</w:t>
      </w:r>
      <w:r w:rsidR="00D02F0A" w:rsidRPr="006A4377">
        <w:rPr>
          <w:rFonts w:eastAsia="MS Mincho"/>
          <w:sz w:val="22"/>
          <w:szCs w:val="20"/>
        </w:rPr>
        <w:t xml:space="preserve"> 1/3 </w:t>
      </w:r>
      <w:r w:rsidRPr="006A4377">
        <w:rPr>
          <w:rFonts w:eastAsia="MS Mincho"/>
          <w:sz w:val="22"/>
          <w:szCs w:val="20"/>
        </w:rPr>
        <w:t>of</w:t>
      </w:r>
      <w:r w:rsidR="00D02F0A" w:rsidRPr="006A4377">
        <w:rPr>
          <w:rFonts w:eastAsia="MS Mincho"/>
          <w:sz w:val="22"/>
          <w:szCs w:val="20"/>
        </w:rPr>
        <w:t xml:space="preserve"> the class time to exercises has been proved positive.</w:t>
      </w:r>
      <w:r w:rsidRPr="006A4377">
        <w:rPr>
          <w:rFonts w:eastAsia="MS Mincho"/>
          <w:sz w:val="22"/>
          <w:szCs w:val="20"/>
        </w:rPr>
        <w:t xml:space="preserve"> </w:t>
      </w:r>
      <w:r w:rsidR="00D02F0A" w:rsidRPr="006A4377">
        <w:rPr>
          <w:rFonts w:eastAsia="MS Mincho"/>
          <w:sz w:val="22"/>
          <w:szCs w:val="20"/>
        </w:rPr>
        <w:t>The course-</w:t>
      </w:r>
      <w:r w:rsidRPr="006A4377">
        <w:rPr>
          <w:rFonts w:eastAsia="MS Mincho"/>
          <w:sz w:val="22"/>
          <w:szCs w:val="20"/>
        </w:rPr>
        <w:t xml:space="preserve">long exercise has been proved an important factor to consolidating the concepts. </w:t>
      </w:r>
      <w:r w:rsidR="00D768D2" w:rsidRPr="006A4377">
        <w:rPr>
          <w:rFonts w:eastAsia="MS Mincho"/>
          <w:sz w:val="22"/>
          <w:szCs w:val="20"/>
        </w:rPr>
        <w:t xml:space="preserve">By using the Value Function Deployment technique </w:t>
      </w:r>
      <w:r w:rsidRPr="006A4377">
        <w:rPr>
          <w:rFonts w:eastAsia="MS Mincho"/>
          <w:sz w:val="22"/>
          <w:szCs w:val="20"/>
        </w:rPr>
        <w:t>as the exercise’s backbone</w:t>
      </w:r>
      <w:r w:rsidR="00D768D2" w:rsidRPr="006A4377">
        <w:rPr>
          <w:rFonts w:eastAsia="MS Mincho"/>
          <w:sz w:val="22"/>
          <w:szCs w:val="20"/>
        </w:rPr>
        <w:t xml:space="preserve">, </w:t>
      </w:r>
      <w:r w:rsidR="00D768D2" w:rsidRPr="006A4377">
        <w:rPr>
          <w:sz w:val="22"/>
          <w:szCs w:val="20"/>
          <w:lang w:eastAsia="ko-KR"/>
        </w:rPr>
        <w:t xml:space="preserve">useful insight is gained about the implications of interlacing LPD </w:t>
      </w:r>
      <w:r w:rsidR="00D768D2" w:rsidRPr="006A4377">
        <w:rPr>
          <w:rFonts w:eastAsia="MS Mincho"/>
          <w:sz w:val="22"/>
          <w:szCs w:val="20"/>
        </w:rPr>
        <w:t>concepts, tools and techniques together with the concepts from Integrated Product Development, Systems Engineering, and Project Management.</w:t>
      </w:r>
    </w:p>
    <w:p w:rsidR="00E20BCD" w:rsidRPr="006A4377" w:rsidRDefault="00E20BCD">
      <w:pPr>
        <w:jc w:val="both"/>
        <w:rPr>
          <w:rFonts w:eastAsia="MS Mincho"/>
          <w:sz w:val="22"/>
          <w:szCs w:val="20"/>
        </w:rPr>
      </w:pPr>
    </w:p>
    <w:p w:rsidR="00183BBB" w:rsidRPr="006A4377" w:rsidRDefault="00183BBB" w:rsidP="001D6089">
      <w:pPr>
        <w:jc w:val="both"/>
        <w:rPr>
          <w:rFonts w:eastAsia="MS Mincho"/>
          <w:sz w:val="22"/>
          <w:szCs w:val="20"/>
        </w:rPr>
      </w:pPr>
      <w:r w:rsidRPr="006A4377">
        <w:rPr>
          <w:rFonts w:eastAsia="MS Mincho"/>
          <w:sz w:val="22"/>
          <w:szCs w:val="20"/>
        </w:rPr>
        <w:t xml:space="preserve">The challenges faced so far were: (1) prioritize the theory to be presented in a 50 hour course; (2) define the pedagogic resources to fit different mixes of attendees, considering </w:t>
      </w:r>
      <w:r w:rsidR="00854B09" w:rsidRPr="006A4377">
        <w:rPr>
          <w:rFonts w:eastAsia="MS Mincho"/>
          <w:sz w:val="22"/>
          <w:szCs w:val="20"/>
        </w:rPr>
        <w:t xml:space="preserve">their </w:t>
      </w:r>
      <w:r w:rsidRPr="006A4377">
        <w:rPr>
          <w:rFonts w:eastAsia="MS Mincho"/>
          <w:sz w:val="22"/>
          <w:szCs w:val="20"/>
        </w:rPr>
        <w:t xml:space="preserve">previous experience with lean; (3) to not </w:t>
      </w:r>
      <w:r w:rsidR="00854B09" w:rsidRPr="006A4377">
        <w:rPr>
          <w:rFonts w:eastAsia="MS Mincho"/>
          <w:sz w:val="22"/>
          <w:szCs w:val="20"/>
        </w:rPr>
        <w:t>deviate</w:t>
      </w:r>
      <w:r w:rsidRPr="006A4377">
        <w:rPr>
          <w:rFonts w:eastAsia="MS Mincho"/>
          <w:sz w:val="22"/>
          <w:szCs w:val="20"/>
        </w:rPr>
        <w:t xml:space="preserve"> from the philosophy, and </w:t>
      </w:r>
      <w:r w:rsidR="00854B09" w:rsidRPr="006A4377">
        <w:rPr>
          <w:rFonts w:eastAsia="MS Mincho"/>
          <w:sz w:val="22"/>
          <w:szCs w:val="20"/>
        </w:rPr>
        <w:t xml:space="preserve">give more importance to </w:t>
      </w:r>
      <w:r w:rsidRPr="006A4377">
        <w:rPr>
          <w:rFonts w:eastAsia="MS Mincho"/>
          <w:sz w:val="22"/>
          <w:szCs w:val="20"/>
        </w:rPr>
        <w:t xml:space="preserve">the tools (maintain the sensei attitude). </w:t>
      </w:r>
    </w:p>
    <w:p w:rsidR="00E20BCD" w:rsidRPr="006A4377" w:rsidRDefault="00E20BCD" w:rsidP="001D6089">
      <w:pPr>
        <w:jc w:val="both"/>
        <w:rPr>
          <w:rFonts w:eastAsia="MS Mincho"/>
          <w:sz w:val="22"/>
          <w:szCs w:val="20"/>
        </w:rPr>
      </w:pPr>
    </w:p>
    <w:p w:rsidR="00BD31A3" w:rsidRPr="006A4377" w:rsidRDefault="00BD31A3">
      <w:pPr>
        <w:jc w:val="both"/>
        <w:rPr>
          <w:b/>
          <w:bCs/>
        </w:rPr>
      </w:pPr>
      <w:r w:rsidRPr="006A4377">
        <w:rPr>
          <w:b/>
          <w:bCs/>
        </w:rPr>
        <w:t>References</w:t>
      </w:r>
    </w:p>
    <w:p w:rsidR="00F9446B" w:rsidRPr="006A4377" w:rsidRDefault="00F9446B" w:rsidP="00F9446B">
      <w:pPr>
        <w:autoSpaceDE w:val="0"/>
        <w:autoSpaceDN w:val="0"/>
        <w:adjustRightInd w:val="0"/>
        <w:spacing w:before="40" w:after="40"/>
        <w:jc w:val="both"/>
        <w:rPr>
          <w:sz w:val="20"/>
          <w:szCs w:val="20"/>
        </w:rPr>
      </w:pPr>
      <w:proofErr w:type="gramStart"/>
      <w:r w:rsidRPr="006A4377">
        <w:rPr>
          <w:sz w:val="20"/>
          <w:szCs w:val="20"/>
        </w:rPr>
        <w:t>Browning</w:t>
      </w:r>
      <w:r w:rsidR="00A65C13">
        <w:rPr>
          <w:sz w:val="20"/>
          <w:szCs w:val="20"/>
        </w:rPr>
        <w:t>,</w:t>
      </w:r>
      <w:r w:rsidRPr="006A4377">
        <w:rPr>
          <w:sz w:val="20"/>
          <w:szCs w:val="20"/>
        </w:rPr>
        <w:t xml:space="preserve"> T.; Deyst</w:t>
      </w:r>
      <w:r w:rsidR="00A65C13">
        <w:rPr>
          <w:sz w:val="20"/>
          <w:szCs w:val="20"/>
        </w:rPr>
        <w:t>,</w:t>
      </w:r>
      <w:r w:rsidRPr="006A4377">
        <w:rPr>
          <w:sz w:val="20"/>
          <w:szCs w:val="20"/>
        </w:rPr>
        <w:t xml:space="preserve"> J.; Eppinger</w:t>
      </w:r>
      <w:r w:rsidR="00A65C13">
        <w:rPr>
          <w:sz w:val="20"/>
          <w:szCs w:val="20"/>
        </w:rPr>
        <w:t>,</w:t>
      </w:r>
      <w:r w:rsidRPr="006A4377">
        <w:rPr>
          <w:sz w:val="20"/>
          <w:szCs w:val="20"/>
        </w:rPr>
        <w:t xml:space="preserve"> S.</w:t>
      </w:r>
      <w:r w:rsidR="00A65C13">
        <w:rPr>
          <w:sz w:val="20"/>
          <w:szCs w:val="20"/>
        </w:rPr>
        <w:t>;</w:t>
      </w:r>
      <w:r w:rsidRPr="006A4377">
        <w:rPr>
          <w:sz w:val="20"/>
          <w:szCs w:val="20"/>
        </w:rPr>
        <w:t xml:space="preserve"> Whitney D.</w:t>
      </w:r>
      <w:r w:rsidR="00A65C13">
        <w:rPr>
          <w:sz w:val="20"/>
          <w:szCs w:val="20"/>
        </w:rPr>
        <w:t xml:space="preserve"> (</w:t>
      </w:r>
      <w:r w:rsidRPr="006A4377">
        <w:rPr>
          <w:sz w:val="20"/>
          <w:szCs w:val="20"/>
        </w:rPr>
        <w:t>2002</w:t>
      </w:r>
      <w:r w:rsidR="00A65C13">
        <w:rPr>
          <w:sz w:val="20"/>
          <w:szCs w:val="20"/>
        </w:rPr>
        <w:t xml:space="preserve">) </w:t>
      </w:r>
      <w:r w:rsidRPr="006A4377">
        <w:rPr>
          <w:sz w:val="20"/>
          <w:szCs w:val="20"/>
        </w:rPr>
        <w:t>Adding value in product development by creating information and reducing risk.</w:t>
      </w:r>
      <w:proofErr w:type="gramEnd"/>
      <w:r w:rsidRPr="006A4377">
        <w:rPr>
          <w:sz w:val="20"/>
          <w:szCs w:val="20"/>
        </w:rPr>
        <w:t xml:space="preserve"> IEEE Transactions Engineering Management, 49(4):443–458.</w:t>
      </w:r>
    </w:p>
    <w:p w:rsidR="00F9446B" w:rsidRPr="006A4377" w:rsidRDefault="00F9446B" w:rsidP="00F9446B">
      <w:pPr>
        <w:autoSpaceDE w:val="0"/>
        <w:autoSpaceDN w:val="0"/>
        <w:adjustRightInd w:val="0"/>
        <w:spacing w:before="40" w:after="40"/>
        <w:jc w:val="both"/>
        <w:rPr>
          <w:sz w:val="20"/>
          <w:szCs w:val="20"/>
        </w:rPr>
      </w:pPr>
      <w:r w:rsidRPr="006A4377">
        <w:rPr>
          <w:sz w:val="20"/>
          <w:szCs w:val="20"/>
        </w:rPr>
        <w:t>Kennedy, M. N., 2003, “Product development for the lean enterprise”. Richmond: Oaklea Press.</w:t>
      </w:r>
    </w:p>
    <w:p w:rsidR="00F9446B" w:rsidRPr="006A4377" w:rsidRDefault="00F9446B" w:rsidP="00F9446B">
      <w:pPr>
        <w:spacing w:before="40" w:after="40"/>
        <w:jc w:val="both"/>
        <w:rPr>
          <w:sz w:val="20"/>
          <w:szCs w:val="20"/>
          <w:lang w:eastAsia="ko-KR"/>
        </w:rPr>
      </w:pPr>
      <w:proofErr w:type="gramStart"/>
      <w:r w:rsidRPr="006A4377">
        <w:rPr>
          <w:sz w:val="20"/>
          <w:szCs w:val="20"/>
          <w:lang w:eastAsia="ko-KR"/>
        </w:rPr>
        <w:t>Pessôa, M.V.P; Seering, W.; Rebentisch, E.; Bauch, C.</w:t>
      </w:r>
      <w:r w:rsidR="00A65C13">
        <w:rPr>
          <w:sz w:val="20"/>
          <w:szCs w:val="20"/>
          <w:lang w:eastAsia="ko-KR"/>
        </w:rPr>
        <w:t xml:space="preserve"> (</w:t>
      </w:r>
      <w:r w:rsidRPr="006A4377">
        <w:rPr>
          <w:sz w:val="20"/>
          <w:szCs w:val="20"/>
          <w:lang w:eastAsia="ko-KR"/>
        </w:rPr>
        <w:t>2009</w:t>
      </w:r>
      <w:r w:rsidR="00A65C13">
        <w:rPr>
          <w:sz w:val="20"/>
          <w:szCs w:val="20"/>
          <w:lang w:eastAsia="ko-KR"/>
        </w:rPr>
        <w:t xml:space="preserve">) </w:t>
      </w:r>
      <w:r w:rsidRPr="006A4377">
        <w:rPr>
          <w:sz w:val="20"/>
          <w:szCs w:val="20"/>
          <w:lang w:eastAsia="ko-KR"/>
        </w:rPr>
        <w:t>Understanding the waste net: a method for waste elimination prioritization in product development</w:t>
      </w:r>
      <w:r w:rsidR="00A65C13">
        <w:rPr>
          <w:sz w:val="20"/>
          <w:szCs w:val="20"/>
          <w:lang w:eastAsia="ko-KR"/>
        </w:rPr>
        <w:t>.</w:t>
      </w:r>
      <w:proofErr w:type="gramEnd"/>
      <w:r w:rsidRPr="006A4377">
        <w:rPr>
          <w:sz w:val="20"/>
          <w:szCs w:val="20"/>
          <w:lang w:eastAsia="ko-KR"/>
        </w:rPr>
        <w:t xml:space="preserve"> In: Chou, S., et al. (Org.). Global Perspective for Competitive Enterprise, Economy and Ecology. London: Springer-Verlag, p. 233-242.</w:t>
      </w:r>
    </w:p>
    <w:p w:rsidR="00F9446B" w:rsidRPr="006A4377" w:rsidRDefault="00A65C13" w:rsidP="00F9446B">
      <w:pPr>
        <w:autoSpaceDE w:val="0"/>
        <w:autoSpaceDN w:val="0"/>
        <w:adjustRightInd w:val="0"/>
        <w:spacing w:before="40" w:after="40"/>
        <w:jc w:val="both"/>
        <w:rPr>
          <w:sz w:val="20"/>
          <w:szCs w:val="20"/>
        </w:rPr>
      </w:pPr>
      <w:r>
        <w:rPr>
          <w:sz w:val="20"/>
          <w:szCs w:val="20"/>
          <w:lang w:eastAsia="ko-KR"/>
        </w:rPr>
        <w:t xml:space="preserve">Pessôa, M.V.P.; </w:t>
      </w:r>
      <w:r w:rsidR="00F9446B" w:rsidRPr="006A4377">
        <w:rPr>
          <w:sz w:val="20"/>
          <w:szCs w:val="20"/>
          <w:lang w:eastAsia="ko-KR"/>
        </w:rPr>
        <w:t>Seering, W.</w:t>
      </w:r>
      <w:r>
        <w:rPr>
          <w:sz w:val="20"/>
          <w:szCs w:val="20"/>
          <w:lang w:eastAsia="ko-KR"/>
        </w:rPr>
        <w:t xml:space="preserve"> (</w:t>
      </w:r>
      <w:r w:rsidR="00F9446B" w:rsidRPr="006A4377">
        <w:rPr>
          <w:sz w:val="20"/>
          <w:szCs w:val="20"/>
          <w:lang w:eastAsia="ko-KR"/>
        </w:rPr>
        <w:t>2014</w:t>
      </w:r>
      <w:r>
        <w:rPr>
          <w:sz w:val="20"/>
          <w:szCs w:val="20"/>
          <w:lang w:eastAsia="ko-KR"/>
        </w:rPr>
        <w:t xml:space="preserve">) </w:t>
      </w:r>
      <w:r w:rsidR="00F9446B" w:rsidRPr="006A4377">
        <w:rPr>
          <w:sz w:val="20"/>
          <w:szCs w:val="20"/>
        </w:rPr>
        <w:t xml:space="preserve">Trapped on the waste net: a method for identifying and prioritizing the causes of a corporation’s low product development performance. </w:t>
      </w:r>
      <w:r w:rsidR="00F9446B" w:rsidRPr="006A4377">
        <w:rPr>
          <w:sz w:val="20"/>
          <w:szCs w:val="20"/>
          <w:lang w:eastAsia="ko-KR"/>
        </w:rPr>
        <w:t>In: Marjanovic, D. et al (Ed.) Proceedings of the Design 2014 Conference. Glasgow: The Design Society, Vol 3, p. 1641-1650.</w:t>
      </w:r>
    </w:p>
    <w:p w:rsidR="00F9446B" w:rsidRPr="006A4377" w:rsidRDefault="00F9446B" w:rsidP="00F9446B">
      <w:pPr>
        <w:autoSpaceDE w:val="0"/>
        <w:autoSpaceDN w:val="0"/>
        <w:adjustRightInd w:val="0"/>
        <w:spacing w:before="40" w:after="40"/>
        <w:jc w:val="both"/>
        <w:rPr>
          <w:sz w:val="20"/>
          <w:szCs w:val="20"/>
        </w:rPr>
      </w:pPr>
      <w:r w:rsidRPr="006A4377">
        <w:rPr>
          <w:sz w:val="20"/>
          <w:szCs w:val="20"/>
        </w:rPr>
        <w:t>Radeka, K; Sutton, T.</w:t>
      </w:r>
      <w:r w:rsidR="00A65C13">
        <w:rPr>
          <w:sz w:val="20"/>
          <w:szCs w:val="20"/>
        </w:rPr>
        <w:t xml:space="preserve"> (</w:t>
      </w:r>
      <w:r w:rsidRPr="006A4377">
        <w:rPr>
          <w:sz w:val="20"/>
          <w:szCs w:val="20"/>
        </w:rPr>
        <w:t>2007</w:t>
      </w:r>
      <w:r w:rsidR="00A65C13">
        <w:rPr>
          <w:sz w:val="20"/>
          <w:szCs w:val="20"/>
        </w:rPr>
        <w:t xml:space="preserve">) </w:t>
      </w:r>
      <w:proofErr w:type="gramStart"/>
      <w:r w:rsidRPr="006A4377">
        <w:rPr>
          <w:sz w:val="20"/>
          <w:szCs w:val="20"/>
        </w:rPr>
        <w:t>What</w:t>
      </w:r>
      <w:proofErr w:type="gramEnd"/>
      <w:r w:rsidRPr="006A4377">
        <w:rPr>
          <w:sz w:val="20"/>
          <w:szCs w:val="20"/>
        </w:rPr>
        <w:t xml:space="preserve"> is </w:t>
      </w:r>
      <w:r w:rsidRPr="006A4377">
        <w:rPr>
          <w:i/>
          <w:sz w:val="20"/>
          <w:szCs w:val="20"/>
        </w:rPr>
        <w:t>lean</w:t>
      </w:r>
      <w:r w:rsidRPr="006A4377">
        <w:rPr>
          <w:sz w:val="20"/>
          <w:szCs w:val="20"/>
        </w:rPr>
        <w:t xml:space="preserve"> about product development? PDMA Visions, June 2007, Vol. XXXI, No. 2, Pages 11-15.</w:t>
      </w:r>
    </w:p>
    <w:p w:rsidR="00F9446B" w:rsidRPr="006A4377" w:rsidRDefault="00F9446B" w:rsidP="00F9446B">
      <w:pPr>
        <w:autoSpaceDE w:val="0"/>
        <w:autoSpaceDN w:val="0"/>
        <w:adjustRightInd w:val="0"/>
        <w:spacing w:before="40" w:after="40"/>
        <w:jc w:val="both"/>
        <w:rPr>
          <w:sz w:val="20"/>
          <w:szCs w:val="20"/>
        </w:rPr>
      </w:pPr>
      <w:proofErr w:type="gramStart"/>
      <w:r w:rsidRPr="006A4377">
        <w:rPr>
          <w:sz w:val="20"/>
          <w:szCs w:val="20"/>
        </w:rPr>
        <w:t>Sobek, D. K.; Ward, A. C.; Liker, J. K.</w:t>
      </w:r>
      <w:r w:rsidR="00A65C13">
        <w:rPr>
          <w:sz w:val="20"/>
          <w:szCs w:val="20"/>
        </w:rPr>
        <w:t xml:space="preserve"> (</w:t>
      </w:r>
      <w:r w:rsidRPr="006A4377">
        <w:rPr>
          <w:sz w:val="20"/>
          <w:szCs w:val="20"/>
        </w:rPr>
        <w:t>1999</w:t>
      </w:r>
      <w:r w:rsidR="00A65C13">
        <w:rPr>
          <w:sz w:val="20"/>
          <w:szCs w:val="20"/>
        </w:rPr>
        <w:t xml:space="preserve">) </w:t>
      </w:r>
      <w:r w:rsidRPr="006A4377">
        <w:rPr>
          <w:sz w:val="20"/>
          <w:szCs w:val="20"/>
        </w:rPr>
        <w:t>Toyota’s principles of set-based engineering.</w:t>
      </w:r>
      <w:proofErr w:type="gramEnd"/>
      <w:r w:rsidRPr="006A4377">
        <w:rPr>
          <w:sz w:val="20"/>
          <w:szCs w:val="20"/>
        </w:rPr>
        <w:t xml:space="preserve"> Boston: Sloan Management Review, p. 67-83, winter 1999.</w:t>
      </w:r>
    </w:p>
    <w:p w:rsidR="00F9446B" w:rsidRPr="006A4377" w:rsidRDefault="00F9446B" w:rsidP="00F9446B">
      <w:pPr>
        <w:autoSpaceDE w:val="0"/>
        <w:autoSpaceDN w:val="0"/>
        <w:adjustRightInd w:val="0"/>
        <w:spacing w:before="40" w:after="40"/>
        <w:jc w:val="both"/>
        <w:rPr>
          <w:sz w:val="20"/>
          <w:szCs w:val="20"/>
        </w:rPr>
      </w:pPr>
      <w:r w:rsidRPr="006A4377">
        <w:rPr>
          <w:sz w:val="20"/>
          <w:szCs w:val="20"/>
        </w:rPr>
        <w:t>Ward, A. C.; Liker, J. K.; Cristiano, J. J.; Sobek, D. K.</w:t>
      </w:r>
      <w:r w:rsidR="00A65C13">
        <w:rPr>
          <w:sz w:val="20"/>
          <w:szCs w:val="20"/>
        </w:rPr>
        <w:t xml:space="preserve"> (1995) </w:t>
      </w:r>
      <w:r w:rsidRPr="006A4377">
        <w:rPr>
          <w:sz w:val="20"/>
          <w:szCs w:val="20"/>
        </w:rPr>
        <w:t>The second Toyota paradox: how delaying decisions can make better cars faster. Boston: Sloan Management Review, p. 43-61, spring 1995.</w:t>
      </w:r>
    </w:p>
    <w:p w:rsidR="008D5599" w:rsidRPr="006A4377" w:rsidRDefault="008D5599" w:rsidP="00F9446B">
      <w:pPr>
        <w:autoSpaceDE w:val="0"/>
        <w:autoSpaceDN w:val="0"/>
        <w:adjustRightInd w:val="0"/>
        <w:spacing w:before="40" w:after="40"/>
        <w:jc w:val="both"/>
        <w:rPr>
          <w:sz w:val="20"/>
          <w:szCs w:val="20"/>
        </w:rPr>
      </w:pPr>
      <w:r w:rsidRPr="006A4377">
        <w:rPr>
          <w:sz w:val="20"/>
          <w:szCs w:val="20"/>
        </w:rPr>
        <w:t>Womack, J. P., and Jones, D. T., 2003, “Lean Thinking,” New York: Free Press.</w:t>
      </w:r>
    </w:p>
    <w:p w:rsidR="00C954EA" w:rsidRPr="006A4377" w:rsidRDefault="00C954EA" w:rsidP="00F9446B">
      <w:pPr>
        <w:autoSpaceDE w:val="0"/>
        <w:autoSpaceDN w:val="0"/>
        <w:adjustRightInd w:val="0"/>
        <w:spacing w:before="40" w:after="40"/>
        <w:jc w:val="both"/>
        <w:rPr>
          <w:sz w:val="20"/>
          <w:szCs w:val="20"/>
        </w:rPr>
      </w:pPr>
    </w:p>
    <w:p w:rsidR="00C954EA" w:rsidRPr="006A4377" w:rsidRDefault="00C954EA">
      <w:pPr>
        <w:rPr>
          <w:sz w:val="20"/>
          <w:szCs w:val="20"/>
        </w:rPr>
      </w:pPr>
      <w:r w:rsidRPr="006A4377">
        <w:rPr>
          <w:sz w:val="20"/>
          <w:szCs w:val="20"/>
        </w:rPr>
        <w:br w:type="page"/>
      </w:r>
    </w:p>
    <w:p w:rsidR="00C954EA" w:rsidRPr="006A4377" w:rsidRDefault="00DE6D06" w:rsidP="00FE1B4A">
      <w:pPr>
        <w:jc w:val="center"/>
        <w:rPr>
          <w:b/>
          <w:bCs/>
          <w:color w:val="000000"/>
          <w:sz w:val="32"/>
          <w:szCs w:val="32"/>
        </w:rPr>
      </w:pPr>
      <w:r w:rsidRPr="006A4377">
        <w:rPr>
          <w:b/>
          <w:bCs/>
          <w:color w:val="000000"/>
          <w:sz w:val="32"/>
          <w:szCs w:val="32"/>
        </w:rPr>
        <w:lastRenderedPageBreak/>
        <w:t xml:space="preserve">Integrated Product Design Exercise </w:t>
      </w:r>
      <w:r w:rsidR="00032B00" w:rsidRPr="006A4377">
        <w:rPr>
          <w:b/>
          <w:bCs/>
          <w:color w:val="000000"/>
          <w:sz w:val="32"/>
          <w:szCs w:val="32"/>
        </w:rPr>
        <w:t>–</w:t>
      </w:r>
      <w:r w:rsidR="006A4377" w:rsidRPr="006A4377">
        <w:rPr>
          <w:b/>
          <w:bCs/>
          <w:color w:val="000000"/>
          <w:sz w:val="32"/>
          <w:szCs w:val="32"/>
        </w:rPr>
        <w:t xml:space="preserve"> </w:t>
      </w:r>
      <w:r w:rsidR="00882B72" w:rsidRPr="006A4377">
        <w:rPr>
          <w:b/>
          <w:bCs/>
          <w:color w:val="000000"/>
          <w:sz w:val="32"/>
          <w:szCs w:val="32"/>
        </w:rPr>
        <w:t xml:space="preserve">Word </w:t>
      </w:r>
      <w:r w:rsidRPr="006A4377">
        <w:rPr>
          <w:b/>
          <w:bCs/>
          <w:color w:val="000000"/>
          <w:sz w:val="32"/>
          <w:szCs w:val="32"/>
        </w:rPr>
        <w:t>Factor</w:t>
      </w:r>
      <w:r w:rsidR="006A4377" w:rsidRPr="006A4377">
        <w:rPr>
          <w:b/>
          <w:bCs/>
          <w:color w:val="000000"/>
          <w:sz w:val="32"/>
          <w:szCs w:val="32"/>
        </w:rPr>
        <w:t>y</w:t>
      </w:r>
    </w:p>
    <w:p w:rsidR="00C954EA" w:rsidRPr="006A4377" w:rsidRDefault="00C954EA" w:rsidP="00FE1B4A">
      <w:pPr>
        <w:autoSpaceDE w:val="0"/>
        <w:autoSpaceDN w:val="0"/>
        <w:adjustRightInd w:val="0"/>
        <w:spacing w:before="40" w:after="40"/>
        <w:jc w:val="center"/>
        <w:rPr>
          <w:sz w:val="20"/>
          <w:szCs w:val="20"/>
        </w:rPr>
      </w:pPr>
    </w:p>
    <w:p w:rsidR="00882B72" w:rsidRPr="006A4377" w:rsidRDefault="00882B72" w:rsidP="00882B72">
      <w:pPr>
        <w:jc w:val="center"/>
        <w:rPr>
          <w:b/>
          <w:bCs/>
        </w:rPr>
      </w:pPr>
      <w:r w:rsidRPr="006A4377">
        <w:rPr>
          <w:b/>
          <w:bCs/>
        </w:rPr>
        <w:t>Abstract</w:t>
      </w:r>
    </w:p>
    <w:p w:rsidR="00882B72" w:rsidRPr="006A4377" w:rsidRDefault="00882B72" w:rsidP="008E4168">
      <w:pPr>
        <w:spacing w:after="120"/>
        <w:jc w:val="both"/>
        <w:rPr>
          <w:sz w:val="22"/>
          <w:szCs w:val="22"/>
        </w:rPr>
      </w:pPr>
      <w:r w:rsidRPr="006A4377">
        <w:rPr>
          <w:sz w:val="22"/>
          <w:szCs w:val="22"/>
        </w:rPr>
        <w:t>The presented exercise works the differences between serial and integrated design approaches. The students are divided in to groups that populate different Word Factories. During two rounds the groups compete to produce more words</w:t>
      </w:r>
      <w:r w:rsidR="008E4168" w:rsidRPr="006A4377">
        <w:rPr>
          <w:sz w:val="22"/>
          <w:szCs w:val="22"/>
        </w:rPr>
        <w:t>. I</w:t>
      </w:r>
      <w:r w:rsidRPr="006A4377">
        <w:rPr>
          <w:sz w:val="22"/>
          <w:szCs w:val="22"/>
        </w:rPr>
        <w:t>n the first rou</w:t>
      </w:r>
      <w:r w:rsidR="008E4168" w:rsidRPr="006A4377">
        <w:rPr>
          <w:sz w:val="22"/>
          <w:szCs w:val="22"/>
        </w:rPr>
        <w:t xml:space="preserve">nd the game rules force a serial development approach, while in the second round an integrated approach is allowed. At the end of the exercise, the </w:t>
      </w:r>
      <w:r w:rsidR="00EC3DE4" w:rsidRPr="006A4377">
        <w:rPr>
          <w:sz w:val="22"/>
          <w:szCs w:val="22"/>
        </w:rPr>
        <w:t>lecturer fosters</w:t>
      </w:r>
      <w:r w:rsidR="008E4168" w:rsidRPr="006A4377">
        <w:rPr>
          <w:sz w:val="22"/>
          <w:szCs w:val="22"/>
        </w:rPr>
        <w:t xml:space="preserve"> a discussion to compare both approaches.</w:t>
      </w:r>
    </w:p>
    <w:p w:rsidR="008E4168" w:rsidRPr="006A4377" w:rsidRDefault="008E4168" w:rsidP="00EA5FD7">
      <w:pPr>
        <w:spacing w:after="120"/>
        <w:jc w:val="both"/>
        <w:rPr>
          <w:b/>
          <w:szCs w:val="22"/>
        </w:rPr>
      </w:pPr>
      <w:r w:rsidRPr="006A4377">
        <w:rPr>
          <w:b/>
          <w:szCs w:val="22"/>
        </w:rPr>
        <w:t>1. Introduction</w:t>
      </w:r>
    </w:p>
    <w:p w:rsidR="008E4168" w:rsidRPr="006A4377" w:rsidRDefault="008E4168" w:rsidP="008E4168">
      <w:pPr>
        <w:spacing w:after="120"/>
        <w:jc w:val="both"/>
        <w:rPr>
          <w:sz w:val="22"/>
          <w:szCs w:val="22"/>
        </w:rPr>
      </w:pPr>
      <w:r w:rsidRPr="006A4377">
        <w:rPr>
          <w:sz w:val="22"/>
          <w:szCs w:val="22"/>
        </w:rPr>
        <w:t>New product design and development is the interface between the enterprise and the market, being responsible for the identification, and even the anticipation, of the market’s needs in order to propose solutions to fulfill those needs according to the company’s business model.</w:t>
      </w:r>
    </w:p>
    <w:p w:rsidR="008E4168" w:rsidRPr="006A4377" w:rsidRDefault="008E4168" w:rsidP="008E4168">
      <w:pPr>
        <w:spacing w:after="120"/>
        <w:jc w:val="both"/>
        <w:rPr>
          <w:sz w:val="22"/>
          <w:szCs w:val="22"/>
        </w:rPr>
      </w:pPr>
      <w:r w:rsidRPr="006A4377">
        <w:rPr>
          <w:sz w:val="22"/>
          <w:szCs w:val="22"/>
        </w:rPr>
        <w:t>Although the marketing, design and development, and production activities were completely integrated during the artisan’s pre-industrial work, this changed due to the industrial revolutions, which were driven by mechanization, specialization, automation, and communication, respectively.</w:t>
      </w:r>
    </w:p>
    <w:p w:rsidR="00EC3DE4" w:rsidRPr="006A4377" w:rsidRDefault="008E4168" w:rsidP="00EC3DE4">
      <w:pPr>
        <w:spacing w:after="120"/>
        <w:jc w:val="both"/>
        <w:rPr>
          <w:sz w:val="22"/>
          <w:szCs w:val="22"/>
        </w:rPr>
      </w:pPr>
      <w:r w:rsidRPr="006A4377">
        <w:rPr>
          <w:sz w:val="22"/>
          <w:szCs w:val="22"/>
        </w:rPr>
        <w:t>With the 1</w:t>
      </w:r>
      <w:r w:rsidRPr="006A4377">
        <w:rPr>
          <w:sz w:val="22"/>
          <w:szCs w:val="22"/>
          <w:vertAlign w:val="superscript"/>
        </w:rPr>
        <w:t>st</w:t>
      </w:r>
      <w:r w:rsidRPr="006A4377">
        <w:rPr>
          <w:sz w:val="22"/>
          <w:szCs w:val="22"/>
        </w:rPr>
        <w:t xml:space="preserve"> and 2</w:t>
      </w:r>
      <w:r w:rsidRPr="006A4377">
        <w:rPr>
          <w:sz w:val="22"/>
          <w:szCs w:val="22"/>
          <w:vertAlign w:val="superscript"/>
        </w:rPr>
        <w:t>nd</w:t>
      </w:r>
      <w:r w:rsidRPr="006A4377">
        <w:rPr>
          <w:sz w:val="22"/>
          <w:szCs w:val="22"/>
        </w:rPr>
        <w:t xml:space="preserve"> Industrial Revolutions also came the division of work into specific technical areas. The product development process mirrored the serial production line, thus adopting the serial approach as well.</w:t>
      </w:r>
      <w:r w:rsidR="00EC3DE4" w:rsidRPr="006A4377">
        <w:rPr>
          <w:sz w:val="22"/>
          <w:szCs w:val="22"/>
        </w:rPr>
        <w:t xml:space="preserve"> T</w:t>
      </w:r>
      <w:r w:rsidRPr="006A4377">
        <w:rPr>
          <w:sz w:val="22"/>
          <w:szCs w:val="22"/>
        </w:rPr>
        <w:t>he mass production era split the technical areas of the product development process into separate departments (i.e., silos), based upon highly skilled people within them, but with almost no interaction among them.</w:t>
      </w:r>
      <w:r w:rsidR="00EC3DE4" w:rsidRPr="006A4377">
        <w:rPr>
          <w:sz w:val="22"/>
          <w:szCs w:val="22"/>
        </w:rPr>
        <w:t xml:space="preserve"> </w:t>
      </w:r>
      <w:r w:rsidRPr="006A4377">
        <w:rPr>
          <w:sz w:val="22"/>
          <w:szCs w:val="22"/>
        </w:rPr>
        <w:t xml:space="preserve">Within the PDP, a typical </w:t>
      </w:r>
      <w:r w:rsidR="00EC3DE4" w:rsidRPr="006A4377">
        <w:rPr>
          <w:sz w:val="22"/>
          <w:szCs w:val="22"/>
        </w:rPr>
        <w:t>Serial Product Development through</w:t>
      </w:r>
      <w:r w:rsidRPr="006A4377">
        <w:rPr>
          <w:sz w:val="22"/>
          <w:szCs w:val="22"/>
        </w:rPr>
        <w:t xml:space="preserve"> multiple departments is to finish their jobs as quickly as possible and throw them over the “wall” to the next department. </w:t>
      </w:r>
    </w:p>
    <w:p w:rsidR="008E4168" w:rsidRPr="006A4377" w:rsidRDefault="00EC3DE4" w:rsidP="008E4168">
      <w:pPr>
        <w:spacing w:after="120"/>
        <w:jc w:val="both"/>
        <w:rPr>
          <w:sz w:val="22"/>
          <w:szCs w:val="22"/>
        </w:rPr>
      </w:pPr>
      <w:r w:rsidRPr="006A4377">
        <w:rPr>
          <w:sz w:val="22"/>
          <w:szCs w:val="22"/>
        </w:rPr>
        <w:t>Integrated Product Development (IPD) embraces the challenge of bringing back the, where Product Development Process (PDP) should be capable of integrating the work and information produced by the several different actors, from the diverse knowledge areas required to design the product.</w:t>
      </w:r>
    </w:p>
    <w:p w:rsidR="00C954EA" w:rsidRPr="006A4377" w:rsidRDefault="00FE1B4A" w:rsidP="008E4168">
      <w:pPr>
        <w:spacing w:after="120"/>
        <w:jc w:val="both"/>
        <w:rPr>
          <w:sz w:val="22"/>
          <w:szCs w:val="22"/>
        </w:rPr>
      </w:pPr>
      <w:r w:rsidRPr="006A4377">
        <w:rPr>
          <w:sz w:val="22"/>
          <w:szCs w:val="22"/>
        </w:rPr>
        <w:t xml:space="preserve">The game was developed with the objective of giving </w:t>
      </w:r>
      <w:r w:rsidR="00C954EA" w:rsidRPr="006A4377">
        <w:rPr>
          <w:sz w:val="22"/>
          <w:szCs w:val="22"/>
        </w:rPr>
        <w:t>the students a hands-on experience show</w:t>
      </w:r>
      <w:r w:rsidRPr="006A4377">
        <w:rPr>
          <w:sz w:val="22"/>
          <w:szCs w:val="22"/>
        </w:rPr>
        <w:t>ing</w:t>
      </w:r>
      <w:r w:rsidR="00C954EA" w:rsidRPr="006A4377">
        <w:rPr>
          <w:sz w:val="22"/>
          <w:szCs w:val="22"/>
        </w:rPr>
        <w:t xml:space="preserve"> the differences between the serial (sequential) and integrated approaches to product design.</w:t>
      </w:r>
      <w:r w:rsidRPr="006A4377">
        <w:rPr>
          <w:sz w:val="22"/>
          <w:szCs w:val="22"/>
        </w:rPr>
        <w:t xml:space="preserve"> This game is also an alternative to be used as the “Waste Concept Practice 1” during the Lean Product Design and Development Master Course we offer (see the file “Using the book for teaching Lean Product Development (LPD)” also in the book’s online material).</w:t>
      </w:r>
    </w:p>
    <w:p w:rsidR="00EC3DE4" w:rsidRPr="006A4377" w:rsidRDefault="00FE1B4A" w:rsidP="00EA5FD7">
      <w:pPr>
        <w:spacing w:after="120"/>
        <w:jc w:val="both"/>
        <w:rPr>
          <w:b/>
          <w:szCs w:val="22"/>
        </w:rPr>
      </w:pPr>
      <w:r w:rsidRPr="006A4377">
        <w:rPr>
          <w:b/>
          <w:szCs w:val="22"/>
        </w:rPr>
        <w:t xml:space="preserve">2. </w:t>
      </w:r>
      <w:r w:rsidR="00EC3DE4" w:rsidRPr="006A4377">
        <w:rPr>
          <w:b/>
          <w:szCs w:val="22"/>
        </w:rPr>
        <w:t xml:space="preserve">General </w:t>
      </w:r>
      <w:r w:rsidRPr="006A4377">
        <w:rPr>
          <w:b/>
          <w:szCs w:val="22"/>
        </w:rPr>
        <w:t>Game R</w:t>
      </w:r>
      <w:r w:rsidR="00EC3DE4" w:rsidRPr="006A4377">
        <w:rPr>
          <w:b/>
          <w:szCs w:val="22"/>
        </w:rPr>
        <w:t>ules</w:t>
      </w:r>
    </w:p>
    <w:p w:rsidR="00C954EA" w:rsidRPr="006A4377" w:rsidRDefault="00FE1B4A" w:rsidP="008E4168">
      <w:pPr>
        <w:spacing w:after="120"/>
        <w:jc w:val="both"/>
        <w:rPr>
          <w:sz w:val="22"/>
          <w:szCs w:val="22"/>
        </w:rPr>
      </w:pPr>
      <w:r w:rsidRPr="006A4377">
        <w:rPr>
          <w:sz w:val="22"/>
          <w:szCs w:val="22"/>
        </w:rPr>
        <w:t>A “raw material phrase” is given by the lecturer at the begging of each round.</w:t>
      </w:r>
    </w:p>
    <w:p w:rsidR="00EA5FD7" w:rsidRPr="006A4377" w:rsidRDefault="00FE1B4A" w:rsidP="008E4168">
      <w:pPr>
        <w:spacing w:after="120"/>
        <w:jc w:val="both"/>
        <w:rPr>
          <w:sz w:val="22"/>
          <w:szCs w:val="22"/>
        </w:rPr>
      </w:pPr>
      <w:r w:rsidRPr="006A4377">
        <w:rPr>
          <w:sz w:val="22"/>
          <w:szCs w:val="22"/>
        </w:rPr>
        <w:t>The groups, following the specific dynamics from each round, can create words and phrases by using the letters that appear in the given phrase, constrained also by the number of times the letters appear.</w:t>
      </w:r>
    </w:p>
    <w:p w:rsidR="00EA5FD7" w:rsidRPr="006A4377" w:rsidRDefault="00EA5FD7" w:rsidP="008E4168">
      <w:pPr>
        <w:spacing w:after="120"/>
        <w:jc w:val="both"/>
        <w:rPr>
          <w:sz w:val="22"/>
          <w:szCs w:val="22"/>
        </w:rPr>
      </w:pPr>
      <w:r w:rsidRPr="006A4377">
        <w:rPr>
          <w:sz w:val="22"/>
          <w:szCs w:val="22"/>
        </w:rPr>
        <w:t>The quality criterion for the developed phrases is:</w:t>
      </w:r>
    </w:p>
    <w:p w:rsidR="00EA5FD7" w:rsidRPr="006A4377" w:rsidRDefault="00EA5FD7" w:rsidP="00EA5FD7">
      <w:pPr>
        <w:pStyle w:val="Bullets"/>
        <w:rPr>
          <w:rFonts w:ascii="Times New Roman" w:hAnsi="Times New Roman"/>
        </w:rPr>
      </w:pPr>
      <w:r w:rsidRPr="006A4377">
        <w:rPr>
          <w:rFonts w:ascii="Times New Roman" w:hAnsi="Times New Roman"/>
        </w:rPr>
        <w:t xml:space="preserve">Each phrase </w:t>
      </w:r>
      <w:r w:rsidRPr="006A4377">
        <w:rPr>
          <w:rFonts w:ascii="Times New Roman" w:hAnsi="Times New Roman"/>
        </w:rPr>
        <w:t>must</w:t>
      </w:r>
      <w:r w:rsidRPr="006A4377">
        <w:rPr>
          <w:rFonts w:ascii="Times New Roman" w:hAnsi="Times New Roman"/>
        </w:rPr>
        <w:t xml:space="preserve"> have a verb;</w:t>
      </w:r>
    </w:p>
    <w:p w:rsidR="00EA5FD7" w:rsidRPr="006A4377" w:rsidRDefault="00EA5FD7" w:rsidP="00EA5FD7">
      <w:pPr>
        <w:pStyle w:val="Bullets"/>
        <w:rPr>
          <w:rFonts w:ascii="Times New Roman" w:hAnsi="Times New Roman"/>
        </w:rPr>
      </w:pPr>
      <w:r w:rsidRPr="006A4377">
        <w:rPr>
          <w:rFonts w:ascii="Times New Roman" w:hAnsi="Times New Roman"/>
        </w:rPr>
        <w:t xml:space="preserve">Each phrase </w:t>
      </w:r>
      <w:r w:rsidRPr="006A4377">
        <w:rPr>
          <w:rFonts w:ascii="Times New Roman" w:hAnsi="Times New Roman"/>
        </w:rPr>
        <w:t>must</w:t>
      </w:r>
      <w:r w:rsidRPr="006A4377">
        <w:rPr>
          <w:rFonts w:ascii="Times New Roman" w:hAnsi="Times New Roman"/>
        </w:rPr>
        <w:t xml:space="preserve"> have – at least – three words;</w:t>
      </w:r>
    </w:p>
    <w:p w:rsidR="00EA5FD7" w:rsidRPr="006A4377" w:rsidRDefault="00EA5FD7" w:rsidP="00EA5FD7">
      <w:pPr>
        <w:pStyle w:val="Bullets"/>
        <w:rPr>
          <w:rFonts w:ascii="Times New Roman" w:hAnsi="Times New Roman"/>
        </w:rPr>
      </w:pPr>
      <w:r w:rsidRPr="006A4377">
        <w:rPr>
          <w:rFonts w:ascii="Times New Roman" w:hAnsi="Times New Roman"/>
        </w:rPr>
        <w:t>Each word used in one phrase cannot be used in another phrase;</w:t>
      </w:r>
    </w:p>
    <w:p w:rsidR="00EA5FD7" w:rsidRPr="006A4377" w:rsidRDefault="00EA5FD7" w:rsidP="00EA5FD7">
      <w:pPr>
        <w:pStyle w:val="Bullets"/>
        <w:rPr>
          <w:rFonts w:ascii="Times New Roman" w:hAnsi="Times New Roman"/>
        </w:rPr>
      </w:pPr>
      <w:r w:rsidRPr="006A4377">
        <w:rPr>
          <w:rFonts w:ascii="Times New Roman" w:hAnsi="Times New Roman"/>
        </w:rPr>
        <w:t>No word from the raw material phrase can be used in any phrase.</w:t>
      </w:r>
    </w:p>
    <w:p w:rsidR="00FE1B4A" w:rsidRPr="006A4377" w:rsidRDefault="00FE1B4A" w:rsidP="00EA5FD7">
      <w:pPr>
        <w:spacing w:after="120"/>
        <w:jc w:val="both"/>
        <w:rPr>
          <w:b/>
          <w:szCs w:val="22"/>
        </w:rPr>
      </w:pPr>
      <w:r w:rsidRPr="006A4377">
        <w:rPr>
          <w:b/>
          <w:szCs w:val="22"/>
        </w:rPr>
        <w:t>3. Round 1 Dynamics</w:t>
      </w:r>
    </w:p>
    <w:p w:rsidR="00C954EA" w:rsidRPr="006A4377" w:rsidRDefault="00C954EA" w:rsidP="008E4168">
      <w:pPr>
        <w:spacing w:after="120"/>
        <w:jc w:val="both"/>
        <w:rPr>
          <w:sz w:val="22"/>
          <w:szCs w:val="22"/>
        </w:rPr>
      </w:pPr>
      <w:r w:rsidRPr="006A4377">
        <w:rPr>
          <w:sz w:val="22"/>
          <w:szCs w:val="22"/>
        </w:rPr>
        <w:t xml:space="preserve">The class is divided into factories. Each </w:t>
      </w:r>
      <w:r w:rsidR="00EA5FD7" w:rsidRPr="006A4377">
        <w:rPr>
          <w:sz w:val="22"/>
          <w:szCs w:val="22"/>
        </w:rPr>
        <w:t>factory</w:t>
      </w:r>
      <w:r w:rsidRPr="006A4377">
        <w:rPr>
          <w:sz w:val="22"/>
          <w:szCs w:val="22"/>
        </w:rPr>
        <w:t xml:space="preserve"> is constituted by 3 departments with – at least – 3 students in each department. These are: department of “words”, department of “phrases”, and department of “quality”. A manager completes the factory´s personnel. </w:t>
      </w:r>
      <w:r w:rsidR="00C71463" w:rsidRPr="006A4377">
        <w:rPr>
          <w:sz w:val="22"/>
          <w:szCs w:val="22"/>
        </w:rPr>
        <w:t xml:space="preserve"> The </w:t>
      </w:r>
      <w:r w:rsidR="00575136" w:rsidRPr="006A4377">
        <w:rPr>
          <w:sz w:val="22"/>
          <w:szCs w:val="22"/>
        </w:rPr>
        <w:t>lecturer</w:t>
      </w:r>
      <w:r w:rsidR="00C71463" w:rsidRPr="006A4377">
        <w:rPr>
          <w:sz w:val="22"/>
          <w:szCs w:val="22"/>
        </w:rPr>
        <w:t xml:space="preserve"> orientates the students to place their chairs in a serial layout of as shown in Figure 1.</w:t>
      </w:r>
    </w:p>
    <w:p w:rsidR="00EA5FD7" w:rsidRPr="006A4377" w:rsidRDefault="00EA5FD7" w:rsidP="008E4168">
      <w:pPr>
        <w:spacing w:after="120"/>
        <w:jc w:val="both"/>
        <w:rPr>
          <w:sz w:val="22"/>
          <w:szCs w:val="22"/>
        </w:rPr>
      </w:pPr>
    </w:p>
    <w:p w:rsidR="00C71463" w:rsidRPr="006A4377" w:rsidRDefault="007400DF" w:rsidP="00EA5FD7">
      <w:pPr>
        <w:autoSpaceDE w:val="0"/>
        <w:autoSpaceDN w:val="0"/>
        <w:adjustRightInd w:val="0"/>
        <w:spacing w:before="40" w:after="40"/>
        <w:jc w:val="center"/>
        <w:rPr>
          <w:sz w:val="22"/>
          <w:szCs w:val="22"/>
        </w:rPr>
      </w:pPr>
      <w:r w:rsidRPr="006A4377">
        <w:rPr>
          <w:noProof/>
          <w:sz w:val="22"/>
          <w:szCs w:val="22"/>
          <w:lang w:eastAsia="pt-BR"/>
        </w:rPr>
        <w:lastRenderedPageBreak/>
        <w:drawing>
          <wp:inline distT="0" distB="0" distL="0" distR="0" wp14:anchorId="731E8971" wp14:editId="758B9887">
            <wp:extent cx="4705350" cy="2413000"/>
            <wp:effectExtent l="0" t="0" r="0" b="635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705350" cy="2413000"/>
                    </a:xfrm>
                    <a:prstGeom prst="rect">
                      <a:avLst/>
                    </a:prstGeom>
                    <a:noFill/>
                    <a:ln>
                      <a:noFill/>
                    </a:ln>
                  </pic:spPr>
                </pic:pic>
              </a:graphicData>
            </a:graphic>
          </wp:inline>
        </w:drawing>
      </w:r>
    </w:p>
    <w:p w:rsidR="007400DF" w:rsidRPr="006A4377" w:rsidRDefault="007400DF" w:rsidP="00EA5FD7">
      <w:pPr>
        <w:pStyle w:val="Legenda"/>
        <w:spacing w:before="0" w:after="0"/>
        <w:jc w:val="center"/>
        <w:rPr>
          <w:b w:val="0"/>
          <w:szCs w:val="24"/>
        </w:rPr>
      </w:pPr>
      <w:r w:rsidRPr="006A4377">
        <w:rPr>
          <w:szCs w:val="24"/>
        </w:rPr>
        <w:t>Fig</w:t>
      </w:r>
      <w:r w:rsidR="00EA5FD7" w:rsidRPr="006A4377">
        <w:rPr>
          <w:szCs w:val="24"/>
        </w:rPr>
        <w:t>.</w:t>
      </w:r>
      <w:r w:rsidRPr="006A4377">
        <w:rPr>
          <w:szCs w:val="24"/>
        </w:rPr>
        <w:t>1</w:t>
      </w:r>
      <w:r w:rsidRPr="006A4377">
        <w:rPr>
          <w:b w:val="0"/>
          <w:szCs w:val="24"/>
        </w:rPr>
        <w:t>: The serial layout of the factory of words</w:t>
      </w:r>
    </w:p>
    <w:p w:rsidR="007400DF" w:rsidRPr="006A4377" w:rsidRDefault="007400DF" w:rsidP="007400DF">
      <w:pPr>
        <w:autoSpaceDE w:val="0"/>
        <w:autoSpaceDN w:val="0"/>
        <w:adjustRightInd w:val="0"/>
        <w:spacing w:before="40" w:after="40"/>
        <w:jc w:val="center"/>
        <w:rPr>
          <w:sz w:val="22"/>
          <w:szCs w:val="22"/>
        </w:rPr>
      </w:pPr>
    </w:p>
    <w:p w:rsidR="007400DF" w:rsidRPr="006A4377" w:rsidRDefault="007400DF" w:rsidP="00EA5FD7">
      <w:pPr>
        <w:spacing w:after="120"/>
        <w:jc w:val="both"/>
        <w:rPr>
          <w:sz w:val="22"/>
          <w:szCs w:val="22"/>
        </w:rPr>
      </w:pPr>
      <w:r w:rsidRPr="006A4377">
        <w:rPr>
          <w:sz w:val="22"/>
          <w:szCs w:val="22"/>
        </w:rPr>
        <w:t xml:space="preserve">The </w:t>
      </w:r>
      <w:r w:rsidR="00575136" w:rsidRPr="006A4377">
        <w:rPr>
          <w:sz w:val="22"/>
          <w:szCs w:val="22"/>
        </w:rPr>
        <w:t>lecturer</w:t>
      </w:r>
      <w:r w:rsidRPr="006A4377">
        <w:rPr>
          <w:sz w:val="22"/>
          <w:szCs w:val="22"/>
        </w:rPr>
        <w:t xml:space="preserve"> </w:t>
      </w:r>
      <w:r w:rsidR="00EA5FD7" w:rsidRPr="006A4377">
        <w:rPr>
          <w:sz w:val="22"/>
          <w:szCs w:val="22"/>
        </w:rPr>
        <w:t>handles</w:t>
      </w:r>
      <w:r w:rsidRPr="006A4377">
        <w:rPr>
          <w:sz w:val="22"/>
          <w:szCs w:val="22"/>
        </w:rPr>
        <w:t xml:space="preserve"> </w:t>
      </w:r>
      <w:r w:rsidR="00EA5FD7" w:rsidRPr="006A4377">
        <w:rPr>
          <w:sz w:val="22"/>
          <w:szCs w:val="22"/>
        </w:rPr>
        <w:t>the exercise’s</w:t>
      </w:r>
      <w:r w:rsidR="00365F9C" w:rsidRPr="006A4377">
        <w:rPr>
          <w:sz w:val="22"/>
          <w:szCs w:val="22"/>
        </w:rPr>
        <w:t xml:space="preserve"> ru</w:t>
      </w:r>
      <w:r w:rsidRPr="006A4377">
        <w:rPr>
          <w:sz w:val="22"/>
          <w:szCs w:val="22"/>
        </w:rPr>
        <w:t xml:space="preserve">les </w:t>
      </w:r>
      <w:r w:rsidR="00EA5FD7" w:rsidRPr="006A4377">
        <w:rPr>
          <w:sz w:val="22"/>
          <w:szCs w:val="22"/>
        </w:rPr>
        <w:t>description</w:t>
      </w:r>
      <w:r w:rsidRPr="006A4377">
        <w:rPr>
          <w:sz w:val="22"/>
          <w:szCs w:val="22"/>
        </w:rPr>
        <w:t>. These are the following:</w:t>
      </w:r>
    </w:p>
    <w:p w:rsidR="007400DF" w:rsidRPr="006A4377" w:rsidRDefault="007400DF" w:rsidP="00EA5FD7">
      <w:pPr>
        <w:pStyle w:val="PargrafodaLista"/>
        <w:numPr>
          <w:ilvl w:val="0"/>
          <w:numId w:val="44"/>
        </w:numPr>
        <w:spacing w:after="120"/>
        <w:jc w:val="both"/>
        <w:rPr>
          <w:sz w:val="22"/>
          <w:szCs w:val="22"/>
        </w:rPr>
      </w:pPr>
      <w:r w:rsidRPr="006A4377">
        <w:rPr>
          <w:sz w:val="22"/>
          <w:szCs w:val="22"/>
        </w:rPr>
        <w:t xml:space="preserve">A “raw material phrase” will be </w:t>
      </w:r>
      <w:r w:rsidR="00365F9C" w:rsidRPr="006A4377">
        <w:rPr>
          <w:sz w:val="22"/>
          <w:szCs w:val="22"/>
        </w:rPr>
        <w:t>given</w:t>
      </w:r>
      <w:r w:rsidRPr="006A4377">
        <w:rPr>
          <w:sz w:val="22"/>
          <w:szCs w:val="22"/>
        </w:rPr>
        <w:t xml:space="preserve"> by the </w:t>
      </w:r>
      <w:r w:rsidR="00575136" w:rsidRPr="006A4377">
        <w:rPr>
          <w:sz w:val="22"/>
          <w:szCs w:val="22"/>
        </w:rPr>
        <w:t>lecturer</w:t>
      </w:r>
      <w:r w:rsidRPr="006A4377">
        <w:rPr>
          <w:sz w:val="22"/>
          <w:szCs w:val="22"/>
        </w:rPr>
        <w:t xml:space="preserve"> at the begging of the exercise. Example: “T</w:t>
      </w:r>
      <w:r w:rsidR="00100B8A" w:rsidRPr="006A4377">
        <w:rPr>
          <w:sz w:val="22"/>
          <w:szCs w:val="22"/>
        </w:rPr>
        <w:t xml:space="preserve">hat </w:t>
      </w:r>
      <w:r w:rsidRPr="006A4377">
        <w:rPr>
          <w:sz w:val="22"/>
          <w:szCs w:val="22"/>
        </w:rPr>
        <w:t>straight track is made of concrete”;</w:t>
      </w:r>
    </w:p>
    <w:p w:rsidR="007400DF" w:rsidRPr="006A4377" w:rsidRDefault="007400DF" w:rsidP="00EA5FD7">
      <w:pPr>
        <w:pStyle w:val="PargrafodaLista"/>
        <w:numPr>
          <w:ilvl w:val="0"/>
          <w:numId w:val="44"/>
        </w:numPr>
        <w:spacing w:after="120"/>
        <w:jc w:val="both"/>
        <w:rPr>
          <w:sz w:val="22"/>
          <w:szCs w:val="22"/>
        </w:rPr>
      </w:pPr>
      <w:r w:rsidRPr="006A4377">
        <w:rPr>
          <w:sz w:val="22"/>
          <w:szCs w:val="22"/>
        </w:rPr>
        <w:t xml:space="preserve">The employees of the department of “words” – only them – </w:t>
      </w:r>
      <w:r w:rsidR="00365F9C" w:rsidRPr="006A4377">
        <w:rPr>
          <w:sz w:val="22"/>
          <w:szCs w:val="22"/>
        </w:rPr>
        <w:t>can</w:t>
      </w:r>
      <w:r w:rsidRPr="006A4377">
        <w:rPr>
          <w:sz w:val="22"/>
          <w:szCs w:val="22"/>
        </w:rPr>
        <w:t xml:space="preserve"> make words out of the raw phrase such as </w:t>
      </w:r>
      <w:r w:rsidR="00CB6386" w:rsidRPr="006A4377">
        <w:rPr>
          <w:sz w:val="22"/>
          <w:szCs w:val="22"/>
        </w:rPr>
        <w:t xml:space="preserve">“star”, </w:t>
      </w:r>
      <w:r w:rsidRPr="006A4377">
        <w:rPr>
          <w:sz w:val="22"/>
          <w:szCs w:val="22"/>
        </w:rPr>
        <w:t>“</w:t>
      </w:r>
      <w:r w:rsidR="00CB6386" w:rsidRPr="006A4377">
        <w:rPr>
          <w:sz w:val="22"/>
          <w:szCs w:val="22"/>
        </w:rPr>
        <w:t xml:space="preserve">train”, “main”, “costumer”, “late”, “has”, </w:t>
      </w:r>
      <w:r w:rsidR="00100B8A" w:rsidRPr="006A4377">
        <w:rPr>
          <w:sz w:val="22"/>
          <w:szCs w:val="22"/>
        </w:rPr>
        <w:t>“missed”, “the”</w:t>
      </w:r>
      <w:r w:rsidR="00CB6386" w:rsidRPr="006A4377">
        <w:rPr>
          <w:sz w:val="22"/>
          <w:szCs w:val="22"/>
        </w:rPr>
        <w:t xml:space="preserve">. </w:t>
      </w:r>
      <w:r w:rsidR="00100B8A" w:rsidRPr="006A4377">
        <w:rPr>
          <w:sz w:val="22"/>
          <w:szCs w:val="22"/>
        </w:rPr>
        <w:t xml:space="preserve">As long as a letter appears in the raw material phrase, it can be used as a seed for a word. </w:t>
      </w:r>
      <w:r w:rsidR="00CB6386" w:rsidRPr="006A4377">
        <w:rPr>
          <w:sz w:val="22"/>
          <w:szCs w:val="22"/>
        </w:rPr>
        <w:t>The</w:t>
      </w:r>
      <w:r w:rsidR="00670748" w:rsidRPr="006A4377">
        <w:rPr>
          <w:sz w:val="22"/>
          <w:szCs w:val="22"/>
        </w:rPr>
        <w:t xml:space="preserve"> employees</w:t>
      </w:r>
      <w:r w:rsidR="00CB6386" w:rsidRPr="006A4377">
        <w:rPr>
          <w:sz w:val="22"/>
          <w:szCs w:val="22"/>
        </w:rPr>
        <w:t xml:space="preserve"> write the words into slips of paper and deliver them to the employees of the department of “phrases”. No communication is allowed among the departments. It´s only allowed among the employees of the same department.</w:t>
      </w:r>
    </w:p>
    <w:p w:rsidR="00CB6386" w:rsidRPr="006A4377" w:rsidRDefault="00CB6386" w:rsidP="00EA5FD7">
      <w:pPr>
        <w:pStyle w:val="PargrafodaLista"/>
        <w:numPr>
          <w:ilvl w:val="0"/>
          <w:numId w:val="44"/>
        </w:numPr>
        <w:spacing w:after="120"/>
        <w:jc w:val="both"/>
        <w:rPr>
          <w:sz w:val="22"/>
          <w:szCs w:val="22"/>
        </w:rPr>
      </w:pPr>
      <w:r w:rsidRPr="006A4377">
        <w:rPr>
          <w:sz w:val="22"/>
          <w:szCs w:val="22"/>
        </w:rPr>
        <w:t>The employees of the department of “phrase</w:t>
      </w:r>
      <w:r w:rsidR="00EA5FD7" w:rsidRPr="006A4377">
        <w:rPr>
          <w:sz w:val="22"/>
          <w:szCs w:val="22"/>
        </w:rPr>
        <w:t>s</w:t>
      </w:r>
      <w:r w:rsidRPr="006A4377">
        <w:rPr>
          <w:sz w:val="22"/>
          <w:szCs w:val="22"/>
        </w:rPr>
        <w:t xml:space="preserve">” – only them – </w:t>
      </w:r>
      <w:r w:rsidR="00365F9C" w:rsidRPr="006A4377">
        <w:rPr>
          <w:sz w:val="22"/>
          <w:szCs w:val="22"/>
        </w:rPr>
        <w:t>can</w:t>
      </w:r>
      <w:r w:rsidRPr="006A4377">
        <w:rPr>
          <w:sz w:val="22"/>
          <w:szCs w:val="22"/>
        </w:rPr>
        <w:t xml:space="preserve"> make phrases with the words delivered by the department of words. Example: </w:t>
      </w:r>
      <w:r w:rsidR="00100B8A" w:rsidRPr="006A4377">
        <w:rPr>
          <w:sz w:val="22"/>
          <w:szCs w:val="22"/>
        </w:rPr>
        <w:t>“A late costumer missed the train”. They write the phrases into slips of paper and deliver them to the employees of the department of “quality”.</w:t>
      </w:r>
    </w:p>
    <w:p w:rsidR="00100B8A" w:rsidRPr="006A4377" w:rsidRDefault="00100B8A" w:rsidP="00EA5FD7">
      <w:pPr>
        <w:pStyle w:val="PargrafodaLista"/>
        <w:numPr>
          <w:ilvl w:val="0"/>
          <w:numId w:val="44"/>
        </w:numPr>
        <w:spacing w:after="120"/>
        <w:jc w:val="both"/>
        <w:rPr>
          <w:sz w:val="22"/>
          <w:szCs w:val="22"/>
        </w:rPr>
      </w:pPr>
      <w:r w:rsidRPr="006A4377">
        <w:rPr>
          <w:sz w:val="22"/>
          <w:szCs w:val="22"/>
        </w:rPr>
        <w:t xml:space="preserve">The employees of the department of “quality” evaluate the phrases according to the </w:t>
      </w:r>
      <w:r w:rsidR="00EA5FD7" w:rsidRPr="006A4377">
        <w:rPr>
          <w:sz w:val="22"/>
          <w:szCs w:val="22"/>
        </w:rPr>
        <w:t>quality criterion</w:t>
      </w:r>
    </w:p>
    <w:p w:rsidR="00670748" w:rsidRPr="006A4377" w:rsidRDefault="00670748" w:rsidP="00EA5FD7">
      <w:pPr>
        <w:pStyle w:val="PargrafodaLista"/>
        <w:numPr>
          <w:ilvl w:val="0"/>
          <w:numId w:val="44"/>
        </w:numPr>
        <w:spacing w:after="120"/>
        <w:jc w:val="both"/>
        <w:rPr>
          <w:sz w:val="22"/>
          <w:szCs w:val="22"/>
        </w:rPr>
      </w:pPr>
      <w:r w:rsidRPr="006A4377">
        <w:rPr>
          <w:sz w:val="22"/>
          <w:szCs w:val="22"/>
        </w:rPr>
        <w:t xml:space="preserve">No </w:t>
      </w:r>
      <w:r w:rsidR="00EA5FD7" w:rsidRPr="006A4377">
        <w:rPr>
          <w:sz w:val="22"/>
          <w:szCs w:val="22"/>
        </w:rPr>
        <w:t xml:space="preserve">elaborate </w:t>
      </w:r>
      <w:r w:rsidRPr="006A4377">
        <w:rPr>
          <w:sz w:val="22"/>
          <w:szCs w:val="22"/>
        </w:rPr>
        <w:t xml:space="preserve">feedback information is allowed to the previous department. This department can – solely – accept or reject the written phrases. Then, they write the accept phrases in a clean sheet of paper and give them to the manager. S/he, by her/his turn, handles the “package” of selected phrases to the </w:t>
      </w:r>
      <w:r w:rsidR="00575136" w:rsidRPr="006A4377">
        <w:rPr>
          <w:sz w:val="22"/>
          <w:szCs w:val="22"/>
        </w:rPr>
        <w:t>lecturer</w:t>
      </w:r>
      <w:r w:rsidRPr="006A4377">
        <w:rPr>
          <w:sz w:val="22"/>
          <w:szCs w:val="22"/>
        </w:rPr>
        <w:t>.</w:t>
      </w:r>
    </w:p>
    <w:p w:rsidR="00670748" w:rsidRPr="006A4377" w:rsidRDefault="00670748" w:rsidP="00EA5FD7">
      <w:pPr>
        <w:pStyle w:val="PargrafodaLista"/>
        <w:numPr>
          <w:ilvl w:val="0"/>
          <w:numId w:val="44"/>
        </w:numPr>
        <w:spacing w:after="120"/>
        <w:jc w:val="both"/>
        <w:rPr>
          <w:sz w:val="22"/>
          <w:szCs w:val="22"/>
        </w:rPr>
      </w:pPr>
      <w:r w:rsidRPr="006A4377">
        <w:rPr>
          <w:sz w:val="22"/>
          <w:szCs w:val="22"/>
        </w:rPr>
        <w:t xml:space="preserve">The </w:t>
      </w:r>
      <w:r w:rsidR="00365F9C" w:rsidRPr="006A4377">
        <w:rPr>
          <w:sz w:val="22"/>
          <w:szCs w:val="22"/>
        </w:rPr>
        <w:t>1</w:t>
      </w:r>
      <w:r w:rsidR="00365F9C" w:rsidRPr="006A4377">
        <w:rPr>
          <w:sz w:val="22"/>
          <w:szCs w:val="22"/>
          <w:vertAlign w:val="superscript"/>
        </w:rPr>
        <w:t>st</w:t>
      </w:r>
      <w:r w:rsidR="00365F9C" w:rsidRPr="006A4377">
        <w:rPr>
          <w:sz w:val="22"/>
          <w:szCs w:val="22"/>
        </w:rPr>
        <w:t xml:space="preserve"> </w:t>
      </w:r>
      <w:r w:rsidR="00EA5FD7" w:rsidRPr="006A4377">
        <w:rPr>
          <w:sz w:val="22"/>
          <w:szCs w:val="22"/>
        </w:rPr>
        <w:t>round’s</w:t>
      </w:r>
      <w:r w:rsidRPr="006A4377">
        <w:rPr>
          <w:sz w:val="22"/>
          <w:szCs w:val="22"/>
        </w:rPr>
        <w:t xml:space="preserve"> duration is 20 min.</w:t>
      </w:r>
    </w:p>
    <w:p w:rsidR="00EA5FD7" w:rsidRPr="006A4377" w:rsidRDefault="00EA5FD7" w:rsidP="00EA5FD7">
      <w:pPr>
        <w:spacing w:after="120"/>
        <w:jc w:val="both"/>
        <w:rPr>
          <w:b/>
          <w:szCs w:val="22"/>
        </w:rPr>
      </w:pPr>
      <w:r w:rsidRPr="006A4377">
        <w:rPr>
          <w:b/>
          <w:szCs w:val="22"/>
        </w:rPr>
        <w:t>4. Round 2 Dynamics</w:t>
      </w:r>
    </w:p>
    <w:p w:rsidR="00EA5FD7" w:rsidRPr="006A4377" w:rsidRDefault="00EA5FD7" w:rsidP="00365F9C">
      <w:pPr>
        <w:spacing w:after="120"/>
        <w:jc w:val="both"/>
        <w:rPr>
          <w:sz w:val="22"/>
          <w:szCs w:val="22"/>
        </w:rPr>
      </w:pPr>
      <w:r w:rsidRPr="006A4377">
        <w:rPr>
          <w:sz w:val="22"/>
          <w:szCs w:val="22"/>
        </w:rPr>
        <w:t>A coffee break is welcome before starting the second phase of the practice.</w:t>
      </w:r>
    </w:p>
    <w:p w:rsidR="00EA5FD7" w:rsidRPr="006A4377" w:rsidRDefault="00365F9C" w:rsidP="00365F9C">
      <w:pPr>
        <w:spacing w:after="120"/>
        <w:jc w:val="both"/>
        <w:rPr>
          <w:sz w:val="22"/>
          <w:szCs w:val="22"/>
        </w:rPr>
      </w:pPr>
      <w:r w:rsidRPr="006A4377">
        <w:rPr>
          <w:sz w:val="22"/>
          <w:szCs w:val="22"/>
        </w:rPr>
        <w:t>After the break,</w:t>
      </w:r>
      <w:r w:rsidR="00EA5FD7" w:rsidRPr="006A4377">
        <w:rPr>
          <w:sz w:val="22"/>
          <w:szCs w:val="22"/>
        </w:rPr>
        <w:t xml:space="preserve"> the lecturer </w:t>
      </w:r>
      <w:r w:rsidRPr="006A4377">
        <w:rPr>
          <w:sz w:val="22"/>
          <w:szCs w:val="22"/>
        </w:rPr>
        <w:t>presents the students the ru</w:t>
      </w:r>
      <w:r w:rsidR="00EA5FD7" w:rsidRPr="006A4377">
        <w:rPr>
          <w:sz w:val="22"/>
          <w:szCs w:val="22"/>
        </w:rPr>
        <w:t>les for the second part of the practice</w:t>
      </w:r>
      <w:r w:rsidRPr="006A4377">
        <w:rPr>
          <w:sz w:val="22"/>
          <w:szCs w:val="22"/>
        </w:rPr>
        <w:t>:</w:t>
      </w:r>
    </w:p>
    <w:p w:rsidR="00EA5FD7" w:rsidRPr="006A4377" w:rsidRDefault="00EA5FD7" w:rsidP="00365F9C">
      <w:pPr>
        <w:pStyle w:val="PargrafodaLista"/>
        <w:numPr>
          <w:ilvl w:val="0"/>
          <w:numId w:val="45"/>
        </w:numPr>
        <w:spacing w:after="120"/>
        <w:jc w:val="both"/>
        <w:rPr>
          <w:sz w:val="22"/>
          <w:szCs w:val="22"/>
        </w:rPr>
      </w:pPr>
      <w:r w:rsidRPr="006A4377">
        <w:rPr>
          <w:sz w:val="22"/>
          <w:szCs w:val="22"/>
        </w:rPr>
        <w:t xml:space="preserve">A different “raw material phrase” will be </w:t>
      </w:r>
      <w:r w:rsidR="00365F9C" w:rsidRPr="006A4377">
        <w:rPr>
          <w:sz w:val="22"/>
          <w:szCs w:val="22"/>
        </w:rPr>
        <w:t>given</w:t>
      </w:r>
      <w:r w:rsidRPr="006A4377">
        <w:rPr>
          <w:sz w:val="22"/>
          <w:szCs w:val="22"/>
        </w:rPr>
        <w:t>;</w:t>
      </w:r>
    </w:p>
    <w:p w:rsidR="00EA5FD7" w:rsidRPr="006A4377" w:rsidRDefault="00EA5FD7" w:rsidP="00365F9C">
      <w:pPr>
        <w:pStyle w:val="PargrafodaLista"/>
        <w:numPr>
          <w:ilvl w:val="0"/>
          <w:numId w:val="45"/>
        </w:numPr>
        <w:spacing w:after="120"/>
        <w:jc w:val="both"/>
        <w:rPr>
          <w:sz w:val="22"/>
          <w:szCs w:val="22"/>
        </w:rPr>
      </w:pPr>
      <w:r w:rsidRPr="006A4377">
        <w:rPr>
          <w:sz w:val="22"/>
          <w:szCs w:val="22"/>
        </w:rPr>
        <w:t>The quality criteri</w:t>
      </w:r>
      <w:r w:rsidR="00365F9C" w:rsidRPr="006A4377">
        <w:rPr>
          <w:sz w:val="22"/>
          <w:szCs w:val="22"/>
        </w:rPr>
        <w:t>on</w:t>
      </w:r>
      <w:r w:rsidRPr="006A4377">
        <w:rPr>
          <w:sz w:val="22"/>
          <w:szCs w:val="22"/>
        </w:rPr>
        <w:t xml:space="preserve"> remain</w:t>
      </w:r>
      <w:r w:rsidR="00365F9C" w:rsidRPr="006A4377">
        <w:rPr>
          <w:sz w:val="22"/>
          <w:szCs w:val="22"/>
        </w:rPr>
        <w:t>s</w:t>
      </w:r>
      <w:r w:rsidRPr="006A4377">
        <w:rPr>
          <w:sz w:val="22"/>
          <w:szCs w:val="22"/>
        </w:rPr>
        <w:t xml:space="preserve"> the same;</w:t>
      </w:r>
    </w:p>
    <w:p w:rsidR="00EA5FD7" w:rsidRPr="006A4377" w:rsidRDefault="00EA5FD7" w:rsidP="00365F9C">
      <w:pPr>
        <w:pStyle w:val="PargrafodaLista"/>
        <w:numPr>
          <w:ilvl w:val="0"/>
          <w:numId w:val="45"/>
        </w:numPr>
        <w:spacing w:after="120"/>
        <w:jc w:val="both"/>
        <w:rPr>
          <w:sz w:val="22"/>
          <w:szCs w:val="22"/>
        </w:rPr>
      </w:pPr>
      <w:r w:rsidRPr="006A4377">
        <w:rPr>
          <w:sz w:val="22"/>
          <w:szCs w:val="22"/>
        </w:rPr>
        <w:t>It´s up to the students to define</w:t>
      </w:r>
      <w:r w:rsidR="00365F9C" w:rsidRPr="006A4377">
        <w:rPr>
          <w:sz w:val="22"/>
          <w:szCs w:val="22"/>
        </w:rPr>
        <w:t>:</w:t>
      </w:r>
    </w:p>
    <w:p w:rsidR="00EA5FD7" w:rsidRPr="006A4377" w:rsidRDefault="00EA5FD7" w:rsidP="00365F9C">
      <w:pPr>
        <w:pStyle w:val="PargrafodaLista"/>
        <w:numPr>
          <w:ilvl w:val="1"/>
          <w:numId w:val="45"/>
        </w:numPr>
        <w:spacing w:after="120"/>
        <w:jc w:val="both"/>
        <w:rPr>
          <w:sz w:val="22"/>
          <w:szCs w:val="22"/>
        </w:rPr>
      </w:pPr>
      <w:r w:rsidRPr="006A4377">
        <w:rPr>
          <w:sz w:val="22"/>
          <w:szCs w:val="22"/>
        </w:rPr>
        <w:t>The layout of the factory;</w:t>
      </w:r>
    </w:p>
    <w:p w:rsidR="00EA5FD7" w:rsidRPr="006A4377" w:rsidRDefault="00EA5FD7" w:rsidP="00365F9C">
      <w:pPr>
        <w:pStyle w:val="PargrafodaLista"/>
        <w:numPr>
          <w:ilvl w:val="1"/>
          <w:numId w:val="45"/>
        </w:numPr>
        <w:spacing w:after="120"/>
        <w:jc w:val="both"/>
        <w:rPr>
          <w:sz w:val="22"/>
          <w:szCs w:val="22"/>
        </w:rPr>
      </w:pPr>
      <w:r w:rsidRPr="006A4377">
        <w:rPr>
          <w:sz w:val="22"/>
          <w:szCs w:val="22"/>
        </w:rPr>
        <w:t>The way to improve communication;</w:t>
      </w:r>
    </w:p>
    <w:p w:rsidR="00EA5FD7" w:rsidRPr="006A4377" w:rsidRDefault="00EA5FD7" w:rsidP="00365F9C">
      <w:pPr>
        <w:pStyle w:val="PargrafodaLista"/>
        <w:numPr>
          <w:ilvl w:val="0"/>
          <w:numId w:val="45"/>
        </w:numPr>
        <w:spacing w:after="120"/>
        <w:jc w:val="both"/>
        <w:rPr>
          <w:sz w:val="22"/>
          <w:szCs w:val="22"/>
        </w:rPr>
      </w:pPr>
      <w:r w:rsidRPr="006A4377">
        <w:rPr>
          <w:sz w:val="22"/>
          <w:szCs w:val="22"/>
        </w:rPr>
        <w:t>The roles of the employees (ex. at the beginning of the exercise, everyone is temporarily employed at the department of words);</w:t>
      </w:r>
    </w:p>
    <w:p w:rsidR="00EA5FD7" w:rsidRPr="006A4377" w:rsidRDefault="00EA5FD7" w:rsidP="00365F9C">
      <w:pPr>
        <w:pStyle w:val="PargrafodaLista"/>
        <w:numPr>
          <w:ilvl w:val="0"/>
          <w:numId w:val="45"/>
        </w:numPr>
        <w:spacing w:after="120"/>
        <w:jc w:val="both"/>
        <w:rPr>
          <w:sz w:val="22"/>
          <w:szCs w:val="22"/>
        </w:rPr>
      </w:pPr>
      <w:r w:rsidRPr="006A4377">
        <w:rPr>
          <w:sz w:val="22"/>
          <w:szCs w:val="22"/>
        </w:rPr>
        <w:t xml:space="preserve">The manager (could be a different person from the 1st. </w:t>
      </w:r>
      <w:r w:rsidR="00365F9C" w:rsidRPr="006A4377">
        <w:rPr>
          <w:sz w:val="22"/>
          <w:szCs w:val="22"/>
        </w:rPr>
        <w:t>round</w:t>
      </w:r>
      <w:r w:rsidRPr="006A4377">
        <w:rPr>
          <w:sz w:val="22"/>
          <w:szCs w:val="22"/>
        </w:rPr>
        <w:t xml:space="preserve">) draws in a sheet of paper, the strategy decided for the 2nd </w:t>
      </w:r>
      <w:r w:rsidR="00365F9C" w:rsidRPr="006A4377">
        <w:rPr>
          <w:sz w:val="22"/>
          <w:szCs w:val="22"/>
        </w:rPr>
        <w:t>round</w:t>
      </w:r>
      <w:r w:rsidRPr="006A4377">
        <w:rPr>
          <w:sz w:val="22"/>
          <w:szCs w:val="22"/>
        </w:rPr>
        <w:t xml:space="preserve"> of the exercise. The students are given 10 minutes to decide upon it.</w:t>
      </w:r>
    </w:p>
    <w:p w:rsidR="00365F9C" w:rsidRPr="006A4377" w:rsidRDefault="00365F9C" w:rsidP="00365F9C">
      <w:pPr>
        <w:pStyle w:val="PargrafodaLista"/>
        <w:numPr>
          <w:ilvl w:val="0"/>
          <w:numId w:val="45"/>
        </w:numPr>
        <w:jc w:val="both"/>
        <w:rPr>
          <w:sz w:val="22"/>
          <w:szCs w:val="22"/>
        </w:rPr>
      </w:pPr>
      <w:r w:rsidRPr="006A4377">
        <w:rPr>
          <w:sz w:val="22"/>
          <w:szCs w:val="22"/>
        </w:rPr>
        <w:t xml:space="preserve">The </w:t>
      </w:r>
      <w:r w:rsidR="006A4377" w:rsidRPr="006A4377">
        <w:rPr>
          <w:sz w:val="22"/>
          <w:szCs w:val="22"/>
        </w:rPr>
        <w:t>2</w:t>
      </w:r>
      <w:r w:rsidR="006A4377" w:rsidRPr="006A4377">
        <w:rPr>
          <w:sz w:val="22"/>
          <w:szCs w:val="22"/>
          <w:vertAlign w:val="superscript"/>
        </w:rPr>
        <w:t>nd</w:t>
      </w:r>
      <w:r w:rsidR="006A4377" w:rsidRPr="006A4377">
        <w:rPr>
          <w:sz w:val="22"/>
          <w:szCs w:val="22"/>
        </w:rPr>
        <w:t xml:space="preserve"> round’s</w:t>
      </w:r>
      <w:r w:rsidRPr="006A4377">
        <w:rPr>
          <w:sz w:val="22"/>
          <w:szCs w:val="22"/>
        </w:rPr>
        <w:t xml:space="preserve"> duration is 20 min.</w:t>
      </w:r>
    </w:p>
    <w:p w:rsidR="00365F9C" w:rsidRPr="006A4377" w:rsidRDefault="00365F9C" w:rsidP="00365F9C">
      <w:pPr>
        <w:ind w:left="360"/>
        <w:jc w:val="both"/>
        <w:rPr>
          <w:sz w:val="22"/>
          <w:szCs w:val="22"/>
        </w:rPr>
      </w:pPr>
    </w:p>
    <w:p w:rsidR="00365F9C" w:rsidRPr="006A4377" w:rsidRDefault="00365F9C" w:rsidP="00365F9C">
      <w:pPr>
        <w:spacing w:after="120"/>
        <w:jc w:val="both"/>
        <w:rPr>
          <w:b/>
          <w:szCs w:val="22"/>
        </w:rPr>
      </w:pPr>
      <w:r w:rsidRPr="006A4377">
        <w:rPr>
          <w:b/>
          <w:szCs w:val="22"/>
        </w:rPr>
        <w:lastRenderedPageBreak/>
        <w:t>5</w:t>
      </w:r>
      <w:r w:rsidRPr="006A4377">
        <w:rPr>
          <w:b/>
          <w:szCs w:val="22"/>
        </w:rPr>
        <w:t xml:space="preserve">. </w:t>
      </w:r>
      <w:r w:rsidRPr="006A4377">
        <w:rPr>
          <w:b/>
          <w:szCs w:val="22"/>
        </w:rPr>
        <w:t>Counting the Score</w:t>
      </w:r>
    </w:p>
    <w:p w:rsidR="00CD7F68" w:rsidRPr="006A4377" w:rsidRDefault="00CD7F68" w:rsidP="00CD7F68">
      <w:pPr>
        <w:spacing w:after="120"/>
        <w:jc w:val="both"/>
        <w:rPr>
          <w:sz w:val="22"/>
          <w:szCs w:val="22"/>
        </w:rPr>
      </w:pPr>
      <w:r w:rsidRPr="006A4377">
        <w:rPr>
          <w:sz w:val="22"/>
          <w:szCs w:val="22"/>
        </w:rPr>
        <w:t>At the end of each round</w:t>
      </w:r>
      <w:r w:rsidR="00230671" w:rsidRPr="006A4377">
        <w:rPr>
          <w:sz w:val="22"/>
          <w:szCs w:val="22"/>
        </w:rPr>
        <w:t xml:space="preserve">, the </w:t>
      </w:r>
      <w:r w:rsidR="00575136" w:rsidRPr="006A4377">
        <w:rPr>
          <w:sz w:val="22"/>
          <w:szCs w:val="22"/>
        </w:rPr>
        <w:t>lecturer</w:t>
      </w:r>
      <w:r w:rsidR="00230671" w:rsidRPr="006A4377">
        <w:rPr>
          <w:sz w:val="22"/>
          <w:szCs w:val="22"/>
        </w:rPr>
        <w:t xml:space="preserve"> collects all the “packages of phrases”, count them and draws in a white board – or similar – a table as exemplified in Figure 2. </w:t>
      </w:r>
      <w:r w:rsidRPr="006A4377">
        <w:rPr>
          <w:sz w:val="22"/>
          <w:szCs w:val="22"/>
        </w:rPr>
        <w:t>S</w:t>
      </w:r>
      <w:r w:rsidR="00230671" w:rsidRPr="006A4377">
        <w:rPr>
          <w:sz w:val="22"/>
          <w:szCs w:val="22"/>
        </w:rPr>
        <w:t xml:space="preserve">/he asks everyone to embrace the role of </w:t>
      </w:r>
      <w:r w:rsidRPr="006A4377">
        <w:rPr>
          <w:sz w:val="22"/>
          <w:szCs w:val="22"/>
        </w:rPr>
        <w:t>a quality department employee, a</w:t>
      </w:r>
      <w:r w:rsidR="00230671" w:rsidRPr="006A4377">
        <w:rPr>
          <w:sz w:val="22"/>
          <w:szCs w:val="22"/>
        </w:rPr>
        <w:t xml:space="preserve">nd start to read </w:t>
      </w:r>
      <w:r w:rsidRPr="006A4377">
        <w:rPr>
          <w:sz w:val="22"/>
          <w:szCs w:val="22"/>
        </w:rPr>
        <w:t>the produced phrases</w:t>
      </w:r>
      <w:r w:rsidR="00230671" w:rsidRPr="006A4377">
        <w:rPr>
          <w:sz w:val="22"/>
          <w:szCs w:val="22"/>
        </w:rPr>
        <w:t>. All the students are allowed and incentivized to evaluate the phras</w:t>
      </w:r>
      <w:r w:rsidRPr="006A4377">
        <w:rPr>
          <w:sz w:val="22"/>
          <w:szCs w:val="22"/>
        </w:rPr>
        <w:t>es of the competitor´s factory.</w:t>
      </w:r>
    </w:p>
    <w:p w:rsidR="00CD7F68" w:rsidRPr="006A4377" w:rsidRDefault="00CD7F68" w:rsidP="00CD7F68">
      <w:pPr>
        <w:spacing w:after="120"/>
        <w:jc w:val="both"/>
        <w:rPr>
          <w:sz w:val="22"/>
          <w:szCs w:val="22"/>
        </w:rPr>
      </w:pPr>
      <w:r w:rsidRPr="006A4377">
        <w:rPr>
          <w:sz w:val="22"/>
          <w:szCs w:val="22"/>
        </w:rPr>
        <w:t>In the first round, i</w:t>
      </w:r>
      <w:r w:rsidR="00230671" w:rsidRPr="006A4377">
        <w:rPr>
          <w:sz w:val="22"/>
          <w:szCs w:val="22"/>
        </w:rPr>
        <w:t xml:space="preserve">t few phrases (around 7 or 8) </w:t>
      </w:r>
      <w:r w:rsidRPr="006A4377">
        <w:rPr>
          <w:sz w:val="22"/>
          <w:szCs w:val="22"/>
        </w:rPr>
        <w:t xml:space="preserve">are expected in total, and </w:t>
      </w:r>
      <w:r w:rsidR="00230671" w:rsidRPr="006A4377">
        <w:rPr>
          <w:sz w:val="22"/>
          <w:szCs w:val="22"/>
        </w:rPr>
        <w:t>usually fewer valid phrases (around 4).</w:t>
      </w:r>
      <w:r w:rsidRPr="006A4377">
        <w:rPr>
          <w:sz w:val="22"/>
          <w:szCs w:val="22"/>
        </w:rPr>
        <w:t xml:space="preserve"> </w:t>
      </w:r>
      <w:r w:rsidRPr="006A4377">
        <w:rPr>
          <w:sz w:val="22"/>
          <w:szCs w:val="22"/>
        </w:rPr>
        <w:t xml:space="preserve">It is expected that the results from the 2nd </w:t>
      </w:r>
      <w:r w:rsidRPr="006A4377">
        <w:rPr>
          <w:sz w:val="22"/>
          <w:szCs w:val="22"/>
        </w:rPr>
        <w:t>round</w:t>
      </w:r>
      <w:r w:rsidRPr="006A4377">
        <w:rPr>
          <w:sz w:val="22"/>
          <w:szCs w:val="22"/>
        </w:rPr>
        <w:t xml:space="preserve"> outnumber the first part in both </w:t>
      </w:r>
      <w:r w:rsidRPr="006A4377">
        <w:rPr>
          <w:sz w:val="22"/>
          <w:szCs w:val="22"/>
        </w:rPr>
        <w:t>total number of</w:t>
      </w:r>
      <w:r w:rsidRPr="006A4377">
        <w:rPr>
          <w:sz w:val="22"/>
          <w:szCs w:val="22"/>
        </w:rPr>
        <w:t xml:space="preserve"> phrases </w:t>
      </w:r>
      <w:r w:rsidRPr="006A4377">
        <w:rPr>
          <w:sz w:val="22"/>
          <w:szCs w:val="22"/>
        </w:rPr>
        <w:t>and</w:t>
      </w:r>
      <w:r w:rsidRPr="006A4377">
        <w:rPr>
          <w:sz w:val="22"/>
          <w:szCs w:val="22"/>
        </w:rPr>
        <w:t xml:space="preserve"> of valid phrases. By asking the managers to explain the strategy practiced, the lecturer has the opportunity to draw the</w:t>
      </w:r>
      <w:r w:rsidRPr="006A4377">
        <w:rPr>
          <w:sz w:val="22"/>
          <w:szCs w:val="22"/>
        </w:rPr>
        <w:t xml:space="preserve"> student’s</w:t>
      </w:r>
      <w:r w:rsidRPr="006A4377">
        <w:rPr>
          <w:sz w:val="22"/>
          <w:szCs w:val="22"/>
        </w:rPr>
        <w:t xml:space="preserve"> attention to some key </w:t>
      </w:r>
      <w:r w:rsidRPr="006A4377">
        <w:rPr>
          <w:sz w:val="22"/>
          <w:szCs w:val="22"/>
        </w:rPr>
        <w:t xml:space="preserve">IPD features, </w:t>
      </w:r>
      <w:r w:rsidRPr="006A4377">
        <w:rPr>
          <w:sz w:val="22"/>
          <w:szCs w:val="22"/>
        </w:rPr>
        <w:t>such as:</w:t>
      </w:r>
    </w:p>
    <w:p w:rsidR="00CD7F68" w:rsidRPr="006A4377" w:rsidRDefault="00CD7F68" w:rsidP="00CD7F68">
      <w:pPr>
        <w:pStyle w:val="Bullets"/>
        <w:rPr>
          <w:rFonts w:ascii="Times New Roman" w:hAnsi="Times New Roman"/>
        </w:rPr>
      </w:pPr>
      <w:r w:rsidRPr="006A4377">
        <w:rPr>
          <w:rFonts w:ascii="Times New Roman" w:hAnsi="Times New Roman"/>
        </w:rPr>
        <w:t>Team work;</w:t>
      </w:r>
    </w:p>
    <w:p w:rsidR="00CD7F68" w:rsidRPr="006A4377" w:rsidRDefault="00CD7F68" w:rsidP="00CD7F68">
      <w:pPr>
        <w:pStyle w:val="Bullets"/>
        <w:rPr>
          <w:rFonts w:ascii="Times New Roman" w:hAnsi="Times New Roman"/>
        </w:rPr>
      </w:pPr>
      <w:r w:rsidRPr="006A4377">
        <w:rPr>
          <w:rFonts w:ascii="Times New Roman" w:hAnsi="Times New Roman"/>
        </w:rPr>
        <w:t>Complementary competences and skills;</w:t>
      </w:r>
    </w:p>
    <w:p w:rsidR="00CD7F68" w:rsidRPr="006A4377" w:rsidRDefault="00CD7F68" w:rsidP="00CD7F68">
      <w:pPr>
        <w:pStyle w:val="Bullets"/>
        <w:rPr>
          <w:rFonts w:ascii="Times New Roman" w:hAnsi="Times New Roman"/>
        </w:rPr>
      </w:pPr>
      <w:r w:rsidRPr="006A4377">
        <w:rPr>
          <w:rFonts w:ascii="Times New Roman" w:hAnsi="Times New Roman"/>
        </w:rPr>
        <w:t>Co-localization and communication</w:t>
      </w:r>
      <w:r w:rsidRPr="006A4377">
        <w:rPr>
          <w:rFonts w:ascii="Times New Roman" w:hAnsi="Times New Roman"/>
        </w:rPr>
        <w:t>.</w:t>
      </w:r>
    </w:p>
    <w:p w:rsidR="00CD7F68" w:rsidRPr="006A4377" w:rsidRDefault="00CD7F68" w:rsidP="00230671">
      <w:pPr>
        <w:jc w:val="both"/>
        <w:rPr>
          <w:sz w:val="22"/>
          <w:szCs w:val="22"/>
        </w:rPr>
      </w:pPr>
    </w:p>
    <w:p w:rsidR="00230671" w:rsidRPr="006A4377" w:rsidRDefault="00315411" w:rsidP="00CD7F68">
      <w:pPr>
        <w:jc w:val="center"/>
        <w:rPr>
          <w:sz w:val="22"/>
          <w:szCs w:val="22"/>
        </w:rPr>
      </w:pPr>
      <w:r w:rsidRPr="006A4377">
        <w:rPr>
          <w:noProof/>
          <w:sz w:val="22"/>
          <w:szCs w:val="22"/>
          <w:lang w:eastAsia="pt-BR"/>
        </w:rPr>
        <w:drawing>
          <wp:inline distT="0" distB="0" distL="0" distR="0" wp14:anchorId="07676337" wp14:editId="2455E550">
            <wp:extent cx="4145280" cy="1741805"/>
            <wp:effectExtent l="0" t="0" r="7620" b="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145280" cy="1741805"/>
                    </a:xfrm>
                    <a:prstGeom prst="rect">
                      <a:avLst/>
                    </a:prstGeom>
                    <a:noFill/>
                    <a:ln>
                      <a:noFill/>
                    </a:ln>
                  </pic:spPr>
                </pic:pic>
              </a:graphicData>
            </a:graphic>
          </wp:inline>
        </w:drawing>
      </w:r>
    </w:p>
    <w:p w:rsidR="00230671" w:rsidRPr="006A4377" w:rsidRDefault="00230671" w:rsidP="00230671">
      <w:pPr>
        <w:autoSpaceDE w:val="0"/>
        <w:autoSpaceDN w:val="0"/>
        <w:adjustRightInd w:val="0"/>
        <w:spacing w:before="40" w:after="40"/>
        <w:jc w:val="center"/>
        <w:rPr>
          <w:sz w:val="20"/>
          <w:szCs w:val="22"/>
        </w:rPr>
      </w:pPr>
      <w:r w:rsidRPr="006A4377">
        <w:rPr>
          <w:b/>
          <w:sz w:val="20"/>
          <w:szCs w:val="22"/>
        </w:rPr>
        <w:t>Fig</w:t>
      </w:r>
      <w:r w:rsidR="00CD7F68" w:rsidRPr="006A4377">
        <w:rPr>
          <w:b/>
          <w:sz w:val="20"/>
          <w:szCs w:val="22"/>
        </w:rPr>
        <w:t>.</w:t>
      </w:r>
      <w:r w:rsidRPr="006A4377">
        <w:rPr>
          <w:b/>
          <w:sz w:val="20"/>
          <w:szCs w:val="22"/>
        </w:rPr>
        <w:t>2</w:t>
      </w:r>
      <w:r w:rsidRPr="006A4377">
        <w:rPr>
          <w:sz w:val="20"/>
          <w:szCs w:val="22"/>
        </w:rPr>
        <w:t>: A way to register the outcome of the practice</w:t>
      </w:r>
    </w:p>
    <w:p w:rsidR="00365F9C" w:rsidRPr="006A4377" w:rsidRDefault="00365F9C" w:rsidP="00A914C7">
      <w:pPr>
        <w:jc w:val="both"/>
        <w:rPr>
          <w:sz w:val="22"/>
          <w:szCs w:val="22"/>
        </w:rPr>
      </w:pPr>
    </w:p>
    <w:p w:rsidR="00365F9C" w:rsidRPr="006A4377" w:rsidRDefault="00365F9C" w:rsidP="00365F9C">
      <w:pPr>
        <w:spacing w:after="120"/>
        <w:jc w:val="both"/>
        <w:rPr>
          <w:b/>
          <w:szCs w:val="22"/>
        </w:rPr>
      </w:pPr>
      <w:r w:rsidRPr="006A4377">
        <w:rPr>
          <w:b/>
          <w:szCs w:val="22"/>
        </w:rPr>
        <w:t>6</w:t>
      </w:r>
      <w:r w:rsidRPr="006A4377">
        <w:rPr>
          <w:b/>
          <w:szCs w:val="22"/>
        </w:rPr>
        <w:t xml:space="preserve">. </w:t>
      </w:r>
      <w:r w:rsidRPr="006A4377">
        <w:rPr>
          <w:b/>
          <w:szCs w:val="22"/>
        </w:rPr>
        <w:t>Final Remarks</w:t>
      </w:r>
    </w:p>
    <w:p w:rsidR="00365F9C" w:rsidRPr="006A4377" w:rsidRDefault="00365F9C" w:rsidP="00A914C7">
      <w:pPr>
        <w:jc w:val="both"/>
        <w:rPr>
          <w:sz w:val="22"/>
          <w:szCs w:val="22"/>
        </w:rPr>
      </w:pPr>
    </w:p>
    <w:p w:rsidR="00EA5FD7" w:rsidRPr="006A4377" w:rsidRDefault="00CD7F68" w:rsidP="00CD7F68">
      <w:pPr>
        <w:spacing w:after="120"/>
        <w:jc w:val="both"/>
        <w:rPr>
          <w:sz w:val="22"/>
          <w:szCs w:val="22"/>
        </w:rPr>
      </w:pPr>
      <w:r w:rsidRPr="006A4377">
        <w:rPr>
          <w:sz w:val="22"/>
          <w:szCs w:val="22"/>
        </w:rPr>
        <w:t>In the case of using this exercise for teaching Lean Product Design and Development, the role of observer must be added to the game. The observer will analyze the dynamics during the 1</w:t>
      </w:r>
      <w:r w:rsidRPr="006A4377">
        <w:rPr>
          <w:sz w:val="22"/>
          <w:szCs w:val="22"/>
          <w:vertAlign w:val="superscript"/>
        </w:rPr>
        <w:t>st</w:t>
      </w:r>
      <w:r w:rsidRPr="006A4377">
        <w:rPr>
          <w:sz w:val="22"/>
          <w:szCs w:val="22"/>
        </w:rPr>
        <w:t xml:space="preserve"> round and identify the wastes in the process. Before the start of the 2</w:t>
      </w:r>
      <w:r w:rsidRPr="006A4377">
        <w:rPr>
          <w:sz w:val="22"/>
          <w:szCs w:val="22"/>
          <w:vertAlign w:val="superscript"/>
        </w:rPr>
        <w:t>nd</w:t>
      </w:r>
      <w:r w:rsidRPr="006A4377">
        <w:rPr>
          <w:sz w:val="22"/>
          <w:szCs w:val="22"/>
        </w:rPr>
        <w:t xml:space="preserve"> round, </w:t>
      </w:r>
      <w:r w:rsidR="001B27AC" w:rsidRPr="006A4377">
        <w:rPr>
          <w:sz w:val="22"/>
          <w:szCs w:val="22"/>
        </w:rPr>
        <w:t>while the groups are deciding their strategy, the identified wastes can be considered to support their decision. During the final discussion, the lecturer should also highlight some key LPD features.</w:t>
      </w:r>
    </w:p>
    <w:sectPr w:rsidR="00EA5FD7" w:rsidRPr="006A4377" w:rsidSect="008D5599">
      <w:pgSz w:w="11907" w:h="16840" w:code="9"/>
      <w:pgMar w:top="1418" w:right="1418" w:bottom="1418" w:left="1418" w:header="1077" w:footer="1077"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0521F" w:rsidRDefault="0010521F">
      <w:r>
        <w:separator/>
      </w:r>
    </w:p>
  </w:endnote>
  <w:endnote w:type="continuationSeparator" w:id="0">
    <w:p w:rsidR="0010521F" w:rsidRDefault="0010521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tang">
    <w:altName w:val="Arial Unicode MS"/>
    <w:panose1 w:val="02030600000101010101"/>
    <w:charset w:val="81"/>
    <w:family w:val="auto"/>
    <w:notTrueType/>
    <w:pitch w:val="fixed"/>
    <w:sig w:usb0="00000000" w:usb1="09060000" w:usb2="00000010" w:usb3="00000000" w:csb0="00080000" w:csb1="00000000"/>
  </w:font>
  <w:font w:name="MS Mincho">
    <w:altName w:val="MS Gothic"/>
    <w:panose1 w:val="02020609040205080304"/>
    <w:charset w:val="80"/>
    <w:family w:val="roman"/>
    <w:notTrueType/>
    <w:pitch w:val="fixed"/>
    <w:sig w:usb0="00000000" w:usb1="08070000" w:usb2="00000010" w:usb3="00000000" w:csb0="0002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BatangChe">
    <w:panose1 w:val="02030609000101010101"/>
    <w:charset w:val="81"/>
    <w:family w:val="modern"/>
    <w:pitch w:val="fixed"/>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0521F" w:rsidRDefault="0010521F">
      <w:r>
        <w:separator/>
      </w:r>
    </w:p>
  </w:footnote>
  <w:footnote w:type="continuationSeparator" w:id="0">
    <w:p w:rsidR="0010521F" w:rsidRDefault="0010521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38E4EEBE"/>
    <w:lvl w:ilvl="0">
      <w:start w:val="1"/>
      <w:numFmt w:val="decimal"/>
      <w:lvlText w:val="%1."/>
      <w:lvlJc w:val="left"/>
      <w:pPr>
        <w:tabs>
          <w:tab w:val="num" w:pos="1800"/>
        </w:tabs>
        <w:ind w:left="1800" w:hanging="360"/>
      </w:pPr>
    </w:lvl>
  </w:abstractNum>
  <w:abstractNum w:abstractNumId="1">
    <w:nsid w:val="FFFFFF7D"/>
    <w:multiLevelType w:val="singleLevel"/>
    <w:tmpl w:val="B92ECAE6"/>
    <w:lvl w:ilvl="0">
      <w:start w:val="1"/>
      <w:numFmt w:val="decimal"/>
      <w:lvlText w:val="%1."/>
      <w:lvlJc w:val="left"/>
      <w:pPr>
        <w:tabs>
          <w:tab w:val="num" w:pos="1440"/>
        </w:tabs>
        <w:ind w:left="1440" w:hanging="360"/>
      </w:pPr>
    </w:lvl>
  </w:abstractNum>
  <w:abstractNum w:abstractNumId="2">
    <w:nsid w:val="FFFFFF7E"/>
    <w:multiLevelType w:val="singleLevel"/>
    <w:tmpl w:val="53EAAF5A"/>
    <w:lvl w:ilvl="0">
      <w:start w:val="1"/>
      <w:numFmt w:val="decimal"/>
      <w:lvlText w:val="%1."/>
      <w:lvlJc w:val="left"/>
      <w:pPr>
        <w:tabs>
          <w:tab w:val="num" w:pos="1080"/>
        </w:tabs>
        <w:ind w:left="1080" w:hanging="360"/>
      </w:pPr>
    </w:lvl>
  </w:abstractNum>
  <w:abstractNum w:abstractNumId="3">
    <w:nsid w:val="FFFFFF7F"/>
    <w:multiLevelType w:val="singleLevel"/>
    <w:tmpl w:val="1D12AE62"/>
    <w:lvl w:ilvl="0">
      <w:start w:val="1"/>
      <w:numFmt w:val="decimal"/>
      <w:lvlText w:val="%1."/>
      <w:lvlJc w:val="left"/>
      <w:pPr>
        <w:tabs>
          <w:tab w:val="num" w:pos="720"/>
        </w:tabs>
        <w:ind w:left="720" w:hanging="360"/>
      </w:pPr>
    </w:lvl>
  </w:abstractNum>
  <w:abstractNum w:abstractNumId="4">
    <w:nsid w:val="FFFFFF80"/>
    <w:multiLevelType w:val="singleLevel"/>
    <w:tmpl w:val="257A2716"/>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0FA222E2"/>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6B981742"/>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513839AE"/>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B2D29E86"/>
    <w:lvl w:ilvl="0">
      <w:start w:val="1"/>
      <w:numFmt w:val="decimal"/>
      <w:lvlText w:val="%1."/>
      <w:lvlJc w:val="left"/>
      <w:pPr>
        <w:tabs>
          <w:tab w:val="num" w:pos="360"/>
        </w:tabs>
        <w:ind w:left="360" w:hanging="360"/>
      </w:pPr>
    </w:lvl>
  </w:abstractNum>
  <w:abstractNum w:abstractNumId="9">
    <w:nsid w:val="FFFFFF89"/>
    <w:multiLevelType w:val="singleLevel"/>
    <w:tmpl w:val="3D7046CC"/>
    <w:lvl w:ilvl="0">
      <w:start w:val="1"/>
      <w:numFmt w:val="bullet"/>
      <w:lvlText w:val=""/>
      <w:lvlJc w:val="left"/>
      <w:pPr>
        <w:tabs>
          <w:tab w:val="num" w:pos="360"/>
        </w:tabs>
        <w:ind w:left="360" w:hanging="360"/>
      </w:pPr>
      <w:rPr>
        <w:rFonts w:ascii="Symbol" w:hAnsi="Symbol" w:hint="default"/>
      </w:rPr>
    </w:lvl>
  </w:abstractNum>
  <w:abstractNum w:abstractNumId="10">
    <w:nsid w:val="0008549F"/>
    <w:multiLevelType w:val="hybridMultilevel"/>
    <w:tmpl w:val="7E7257A0"/>
    <w:lvl w:ilvl="0" w:tplc="0416000F">
      <w:start w:val="1"/>
      <w:numFmt w:val="decimal"/>
      <w:lvlText w:val="%1."/>
      <w:lvlJc w:val="left"/>
      <w:pPr>
        <w:ind w:left="720" w:hanging="360"/>
      </w:p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
    <w:nsid w:val="024A72A5"/>
    <w:multiLevelType w:val="hybridMultilevel"/>
    <w:tmpl w:val="D852839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
    <w:nsid w:val="02FB77DF"/>
    <w:multiLevelType w:val="hybridMultilevel"/>
    <w:tmpl w:val="F1200BBE"/>
    <w:lvl w:ilvl="0" w:tplc="8B06F984">
      <w:start w:val="1"/>
      <w:numFmt w:val="lowerLetter"/>
      <w:lvlText w:val="(%1)"/>
      <w:lvlJc w:val="left"/>
      <w:pPr>
        <w:tabs>
          <w:tab w:val="num" w:pos="1080"/>
        </w:tabs>
        <w:ind w:left="1080" w:hanging="360"/>
      </w:pPr>
      <w:rPr>
        <w:rFonts w:hint="default"/>
      </w:r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13">
    <w:nsid w:val="077004CF"/>
    <w:multiLevelType w:val="hybridMultilevel"/>
    <w:tmpl w:val="5782B09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0C77592F"/>
    <w:multiLevelType w:val="hybridMultilevel"/>
    <w:tmpl w:val="37344DA0"/>
    <w:lvl w:ilvl="0" w:tplc="04090003">
      <w:start w:val="1"/>
      <w:numFmt w:val="bullet"/>
      <w:lvlText w:val="o"/>
      <w:lvlJc w:val="left"/>
      <w:pPr>
        <w:tabs>
          <w:tab w:val="num" w:pos="720"/>
        </w:tabs>
        <w:ind w:left="720" w:hanging="360"/>
      </w:pPr>
      <w:rPr>
        <w:rFonts w:ascii="Courier New" w:hAnsi="Courier New" w:cs="Courier New"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nsid w:val="0DD30801"/>
    <w:multiLevelType w:val="hybridMultilevel"/>
    <w:tmpl w:val="731C9B60"/>
    <w:lvl w:ilvl="0" w:tplc="FE325188">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0E0F1634"/>
    <w:multiLevelType w:val="hybridMultilevel"/>
    <w:tmpl w:val="69EA8F32"/>
    <w:lvl w:ilvl="0" w:tplc="E710DB8E">
      <w:numFmt w:val="bullet"/>
      <w:lvlText w:val="-"/>
      <w:lvlJc w:val="left"/>
      <w:pPr>
        <w:ind w:left="720" w:hanging="360"/>
      </w:pPr>
      <w:rPr>
        <w:rFonts w:ascii="Times New Roman" w:eastAsia="Batang" w:hAnsi="Times New Roman" w:cs="Times New Roman"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
    <w:nsid w:val="14B04A24"/>
    <w:multiLevelType w:val="multilevel"/>
    <w:tmpl w:val="5782B094"/>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nsid w:val="16783764"/>
    <w:multiLevelType w:val="multilevel"/>
    <w:tmpl w:val="5782B094"/>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9">
    <w:nsid w:val="1A9D35F3"/>
    <w:multiLevelType w:val="hybridMultilevel"/>
    <w:tmpl w:val="F9D64E5C"/>
    <w:lvl w:ilvl="0" w:tplc="0416000F">
      <w:start w:val="1"/>
      <w:numFmt w:val="decimal"/>
      <w:lvlText w:val="%1."/>
      <w:lvlJc w:val="left"/>
      <w:pPr>
        <w:ind w:left="720" w:hanging="360"/>
      </w:p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
    <w:nsid w:val="1F886A31"/>
    <w:multiLevelType w:val="hybridMultilevel"/>
    <w:tmpl w:val="72C6739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nsid w:val="2AAC368F"/>
    <w:multiLevelType w:val="hybridMultilevel"/>
    <w:tmpl w:val="E11EFFE4"/>
    <w:lvl w:ilvl="0" w:tplc="911A2690">
      <w:numFmt w:val="bullet"/>
      <w:lvlText w:val="-"/>
      <w:lvlJc w:val="left"/>
      <w:pPr>
        <w:ind w:left="405" w:hanging="360"/>
      </w:pPr>
      <w:rPr>
        <w:rFonts w:ascii="Times New Roman" w:eastAsia="MS Mincho" w:hAnsi="Times New Roman" w:cs="Times New Roman" w:hint="default"/>
      </w:rPr>
    </w:lvl>
    <w:lvl w:ilvl="1" w:tplc="04160003" w:tentative="1">
      <w:start w:val="1"/>
      <w:numFmt w:val="bullet"/>
      <w:lvlText w:val="o"/>
      <w:lvlJc w:val="left"/>
      <w:pPr>
        <w:ind w:left="1125" w:hanging="360"/>
      </w:pPr>
      <w:rPr>
        <w:rFonts w:ascii="Courier New" w:hAnsi="Courier New" w:cs="Courier New" w:hint="default"/>
      </w:rPr>
    </w:lvl>
    <w:lvl w:ilvl="2" w:tplc="04160005" w:tentative="1">
      <w:start w:val="1"/>
      <w:numFmt w:val="bullet"/>
      <w:lvlText w:val=""/>
      <w:lvlJc w:val="left"/>
      <w:pPr>
        <w:ind w:left="1845" w:hanging="360"/>
      </w:pPr>
      <w:rPr>
        <w:rFonts w:ascii="Wingdings" w:hAnsi="Wingdings" w:hint="default"/>
      </w:rPr>
    </w:lvl>
    <w:lvl w:ilvl="3" w:tplc="04160001" w:tentative="1">
      <w:start w:val="1"/>
      <w:numFmt w:val="bullet"/>
      <w:lvlText w:val=""/>
      <w:lvlJc w:val="left"/>
      <w:pPr>
        <w:ind w:left="2565" w:hanging="360"/>
      </w:pPr>
      <w:rPr>
        <w:rFonts w:ascii="Symbol" w:hAnsi="Symbol" w:hint="default"/>
      </w:rPr>
    </w:lvl>
    <w:lvl w:ilvl="4" w:tplc="04160003" w:tentative="1">
      <w:start w:val="1"/>
      <w:numFmt w:val="bullet"/>
      <w:lvlText w:val="o"/>
      <w:lvlJc w:val="left"/>
      <w:pPr>
        <w:ind w:left="3285" w:hanging="360"/>
      </w:pPr>
      <w:rPr>
        <w:rFonts w:ascii="Courier New" w:hAnsi="Courier New" w:cs="Courier New" w:hint="default"/>
      </w:rPr>
    </w:lvl>
    <w:lvl w:ilvl="5" w:tplc="04160005" w:tentative="1">
      <w:start w:val="1"/>
      <w:numFmt w:val="bullet"/>
      <w:lvlText w:val=""/>
      <w:lvlJc w:val="left"/>
      <w:pPr>
        <w:ind w:left="4005" w:hanging="360"/>
      </w:pPr>
      <w:rPr>
        <w:rFonts w:ascii="Wingdings" w:hAnsi="Wingdings" w:hint="default"/>
      </w:rPr>
    </w:lvl>
    <w:lvl w:ilvl="6" w:tplc="04160001" w:tentative="1">
      <w:start w:val="1"/>
      <w:numFmt w:val="bullet"/>
      <w:lvlText w:val=""/>
      <w:lvlJc w:val="left"/>
      <w:pPr>
        <w:ind w:left="4725" w:hanging="360"/>
      </w:pPr>
      <w:rPr>
        <w:rFonts w:ascii="Symbol" w:hAnsi="Symbol" w:hint="default"/>
      </w:rPr>
    </w:lvl>
    <w:lvl w:ilvl="7" w:tplc="04160003" w:tentative="1">
      <w:start w:val="1"/>
      <w:numFmt w:val="bullet"/>
      <w:lvlText w:val="o"/>
      <w:lvlJc w:val="left"/>
      <w:pPr>
        <w:ind w:left="5445" w:hanging="360"/>
      </w:pPr>
      <w:rPr>
        <w:rFonts w:ascii="Courier New" w:hAnsi="Courier New" w:cs="Courier New" w:hint="default"/>
      </w:rPr>
    </w:lvl>
    <w:lvl w:ilvl="8" w:tplc="04160005" w:tentative="1">
      <w:start w:val="1"/>
      <w:numFmt w:val="bullet"/>
      <w:lvlText w:val=""/>
      <w:lvlJc w:val="left"/>
      <w:pPr>
        <w:ind w:left="6165" w:hanging="360"/>
      </w:pPr>
      <w:rPr>
        <w:rFonts w:ascii="Wingdings" w:hAnsi="Wingdings" w:hint="default"/>
      </w:rPr>
    </w:lvl>
  </w:abstractNum>
  <w:abstractNum w:abstractNumId="22">
    <w:nsid w:val="31FD657E"/>
    <w:multiLevelType w:val="hybridMultilevel"/>
    <w:tmpl w:val="7E7257A0"/>
    <w:lvl w:ilvl="0" w:tplc="0416000F">
      <w:start w:val="1"/>
      <w:numFmt w:val="decimal"/>
      <w:lvlText w:val="%1."/>
      <w:lvlJc w:val="left"/>
      <w:pPr>
        <w:ind w:left="720" w:hanging="360"/>
      </w:p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nsid w:val="334C1CDF"/>
    <w:multiLevelType w:val="hybridMultilevel"/>
    <w:tmpl w:val="B366D9CC"/>
    <w:lvl w:ilvl="0" w:tplc="04090003">
      <w:start w:val="1"/>
      <w:numFmt w:val="bullet"/>
      <w:lvlText w:val="o"/>
      <w:lvlJc w:val="left"/>
      <w:pPr>
        <w:tabs>
          <w:tab w:val="num" w:pos="720"/>
        </w:tabs>
        <w:ind w:left="720" w:hanging="360"/>
      </w:pPr>
      <w:rPr>
        <w:rFonts w:ascii="Courier New" w:hAnsi="Courier New" w:cs="Courier New" w:hint="default"/>
      </w:rPr>
    </w:lvl>
    <w:lvl w:ilvl="1" w:tplc="04090005">
      <w:start w:val="1"/>
      <w:numFmt w:val="bullet"/>
      <w:lvlText w:val=""/>
      <w:lvlJc w:val="left"/>
      <w:pPr>
        <w:tabs>
          <w:tab w:val="num" w:pos="1440"/>
        </w:tabs>
        <w:ind w:left="1440" w:hanging="360"/>
      </w:pPr>
      <w:rPr>
        <w:rFonts w:ascii="Wingdings" w:hAnsi="Wingding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nsid w:val="35A11660"/>
    <w:multiLevelType w:val="hybridMultilevel"/>
    <w:tmpl w:val="237A83EE"/>
    <w:lvl w:ilvl="0" w:tplc="22A6AA5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nsid w:val="37597E0A"/>
    <w:multiLevelType w:val="hybridMultilevel"/>
    <w:tmpl w:val="51F0F92A"/>
    <w:lvl w:ilvl="0" w:tplc="04160001">
      <w:start w:val="1"/>
      <w:numFmt w:val="bullet"/>
      <w:lvlText w:val=""/>
      <w:lvlJc w:val="left"/>
      <w:pPr>
        <w:ind w:left="1440" w:hanging="360"/>
      </w:pPr>
      <w:rPr>
        <w:rFonts w:ascii="Symbol" w:hAnsi="Symbol"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26">
    <w:nsid w:val="39A233CA"/>
    <w:multiLevelType w:val="multilevel"/>
    <w:tmpl w:val="FA565AC6"/>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7">
    <w:nsid w:val="39AD6C78"/>
    <w:multiLevelType w:val="hybridMultilevel"/>
    <w:tmpl w:val="F8626CC2"/>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
    <w:nsid w:val="39B76892"/>
    <w:multiLevelType w:val="hybridMultilevel"/>
    <w:tmpl w:val="52EC88B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nsid w:val="429C0F10"/>
    <w:multiLevelType w:val="hybridMultilevel"/>
    <w:tmpl w:val="61FEE3C8"/>
    <w:lvl w:ilvl="0" w:tplc="FA0EB592">
      <w:start w:val="1"/>
      <w:numFmt w:val="lowerLetter"/>
      <w:lvlText w:val="(%1)"/>
      <w:lvlJc w:val="left"/>
      <w:pPr>
        <w:tabs>
          <w:tab w:val="num" w:pos="1080"/>
        </w:tabs>
        <w:ind w:left="1080" w:hanging="360"/>
      </w:pPr>
      <w:rPr>
        <w:rFonts w:asciiTheme="minorHAnsi" w:hAnsiTheme="minorHAnsi" w:cstheme="minorHAnsi" w:hint="default"/>
      </w:r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30">
    <w:nsid w:val="42B26DDB"/>
    <w:multiLevelType w:val="hybridMultilevel"/>
    <w:tmpl w:val="2C54D86E"/>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1">
    <w:nsid w:val="438577B9"/>
    <w:multiLevelType w:val="hybridMultilevel"/>
    <w:tmpl w:val="AB1E4868"/>
    <w:lvl w:ilvl="0" w:tplc="96C6D85A">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nsid w:val="48FC30B2"/>
    <w:multiLevelType w:val="hybridMultilevel"/>
    <w:tmpl w:val="956A796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3">
    <w:nsid w:val="4AB71B97"/>
    <w:multiLevelType w:val="hybridMultilevel"/>
    <w:tmpl w:val="3E3612F0"/>
    <w:lvl w:ilvl="0" w:tplc="4D6ED47A">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4">
    <w:nsid w:val="54296784"/>
    <w:multiLevelType w:val="hybridMultilevel"/>
    <w:tmpl w:val="FA565AC6"/>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nsid w:val="54EF1B81"/>
    <w:multiLevelType w:val="hybridMultilevel"/>
    <w:tmpl w:val="A5486ABE"/>
    <w:lvl w:ilvl="0" w:tplc="0416000F">
      <w:start w:val="1"/>
      <w:numFmt w:val="decimal"/>
      <w:lvlText w:val="%1."/>
      <w:lvlJc w:val="left"/>
      <w:pPr>
        <w:ind w:left="1080" w:hanging="360"/>
      </w:p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36">
    <w:nsid w:val="57634719"/>
    <w:multiLevelType w:val="hybridMultilevel"/>
    <w:tmpl w:val="F1CCD3E0"/>
    <w:lvl w:ilvl="0" w:tplc="449432CA">
      <w:start w:val="1"/>
      <w:numFmt w:val="bullet"/>
      <w:pStyle w:val="Bullets"/>
      <w:lvlText w:val=""/>
      <w:lvlJc w:val="left"/>
      <w:pPr>
        <w:ind w:left="720" w:hanging="360"/>
      </w:pPr>
      <w:rPr>
        <w:rFonts w:ascii="Symbol" w:hAnsi="Symbol" w:hint="default"/>
      </w:rPr>
    </w:lvl>
    <w:lvl w:ilvl="1" w:tplc="FFFFFFFF">
      <w:start w:val="1"/>
      <w:numFmt w:val="bullet"/>
      <w:lvlText w:val="-"/>
      <w:lvlJc w:val="left"/>
      <w:pPr>
        <w:ind w:left="1440" w:hanging="360"/>
      </w:pPr>
      <w:rPr>
        <w:rFonts w:hAnsi="Arial"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7">
    <w:nsid w:val="5CB026C3"/>
    <w:multiLevelType w:val="multilevel"/>
    <w:tmpl w:val="37344DA0"/>
    <w:lvl w:ilvl="0">
      <w:start w:val="1"/>
      <w:numFmt w:val="bullet"/>
      <w:lvlText w:val="o"/>
      <w:lvlJc w:val="left"/>
      <w:pPr>
        <w:tabs>
          <w:tab w:val="num" w:pos="720"/>
        </w:tabs>
        <w:ind w:left="720" w:hanging="360"/>
      </w:pPr>
      <w:rPr>
        <w:rFonts w:ascii="Courier New" w:hAnsi="Courier New" w:cs="Courier New"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8">
    <w:nsid w:val="63E630F3"/>
    <w:multiLevelType w:val="hybridMultilevel"/>
    <w:tmpl w:val="64DCCE8E"/>
    <w:lvl w:ilvl="0" w:tplc="04090001">
      <w:start w:val="1"/>
      <w:numFmt w:val="bullet"/>
      <w:lvlText w:val=""/>
      <w:lvlJc w:val="left"/>
      <w:pPr>
        <w:tabs>
          <w:tab w:val="num" w:pos="720"/>
        </w:tabs>
        <w:ind w:left="720" w:hanging="360"/>
      </w:pPr>
      <w:rPr>
        <w:rFonts w:ascii="Symbol" w:hAnsi="Symbo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9">
    <w:nsid w:val="66E70B8C"/>
    <w:multiLevelType w:val="hybridMultilevel"/>
    <w:tmpl w:val="FC807E52"/>
    <w:lvl w:ilvl="0" w:tplc="0416000D">
      <w:start w:val="1"/>
      <w:numFmt w:val="bullet"/>
      <w:lvlText w:val=""/>
      <w:lvlJc w:val="left"/>
      <w:pPr>
        <w:ind w:left="1080" w:hanging="360"/>
      </w:pPr>
      <w:rPr>
        <w:rFonts w:ascii="Wingdings" w:hAnsi="Wingdings"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40">
    <w:nsid w:val="6D8E39D6"/>
    <w:multiLevelType w:val="hybridMultilevel"/>
    <w:tmpl w:val="F05CB288"/>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1">
    <w:nsid w:val="717907F7"/>
    <w:multiLevelType w:val="singleLevel"/>
    <w:tmpl w:val="0416000F"/>
    <w:lvl w:ilvl="0">
      <w:start w:val="1"/>
      <w:numFmt w:val="decimal"/>
      <w:lvlText w:val="%1."/>
      <w:lvlJc w:val="left"/>
      <w:pPr>
        <w:ind w:left="720" w:hanging="360"/>
      </w:pPr>
    </w:lvl>
  </w:abstractNum>
  <w:abstractNum w:abstractNumId="42">
    <w:nsid w:val="7AFF622D"/>
    <w:multiLevelType w:val="hybridMultilevel"/>
    <w:tmpl w:val="32DA3D8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3">
    <w:nsid w:val="7D630686"/>
    <w:multiLevelType w:val="hybridMultilevel"/>
    <w:tmpl w:val="02745DCE"/>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4">
    <w:nsid w:val="7EAC5736"/>
    <w:multiLevelType w:val="hybridMultilevel"/>
    <w:tmpl w:val="E3E45AF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28"/>
  </w:num>
  <w:num w:numId="2">
    <w:abstractNumId w:val="43"/>
  </w:num>
  <w:num w:numId="3">
    <w:abstractNumId w:val="9"/>
  </w:num>
  <w:num w:numId="4">
    <w:abstractNumId w:val="7"/>
  </w:num>
  <w:num w:numId="5">
    <w:abstractNumId w:val="6"/>
  </w:num>
  <w:num w:numId="6">
    <w:abstractNumId w:val="5"/>
  </w:num>
  <w:num w:numId="7">
    <w:abstractNumId w:val="4"/>
  </w:num>
  <w:num w:numId="8">
    <w:abstractNumId w:val="8"/>
  </w:num>
  <w:num w:numId="9">
    <w:abstractNumId w:val="3"/>
  </w:num>
  <w:num w:numId="10">
    <w:abstractNumId w:val="2"/>
  </w:num>
  <w:num w:numId="11">
    <w:abstractNumId w:val="1"/>
  </w:num>
  <w:num w:numId="12">
    <w:abstractNumId w:val="0"/>
  </w:num>
  <w:num w:numId="13">
    <w:abstractNumId w:val="13"/>
  </w:num>
  <w:num w:numId="14">
    <w:abstractNumId w:val="17"/>
  </w:num>
  <w:num w:numId="15">
    <w:abstractNumId w:val="15"/>
  </w:num>
  <w:num w:numId="16">
    <w:abstractNumId w:val="18"/>
  </w:num>
  <w:num w:numId="17">
    <w:abstractNumId w:val="24"/>
  </w:num>
  <w:num w:numId="18">
    <w:abstractNumId w:val="38"/>
  </w:num>
  <w:num w:numId="19">
    <w:abstractNumId w:val="20"/>
  </w:num>
  <w:num w:numId="20">
    <w:abstractNumId w:val="34"/>
  </w:num>
  <w:num w:numId="21">
    <w:abstractNumId w:val="26"/>
  </w:num>
  <w:num w:numId="22">
    <w:abstractNumId w:val="14"/>
  </w:num>
  <w:num w:numId="23">
    <w:abstractNumId w:val="37"/>
  </w:num>
  <w:num w:numId="24">
    <w:abstractNumId w:val="23"/>
  </w:num>
  <w:num w:numId="25">
    <w:abstractNumId w:val="31"/>
  </w:num>
  <w:num w:numId="26">
    <w:abstractNumId w:val="42"/>
  </w:num>
  <w:num w:numId="27">
    <w:abstractNumId w:val="40"/>
  </w:num>
  <w:num w:numId="28">
    <w:abstractNumId w:val="11"/>
  </w:num>
  <w:num w:numId="29">
    <w:abstractNumId w:val="21"/>
  </w:num>
  <w:num w:numId="30">
    <w:abstractNumId w:val="33"/>
  </w:num>
  <w:num w:numId="31">
    <w:abstractNumId w:val="44"/>
  </w:num>
  <w:num w:numId="32">
    <w:abstractNumId w:val="32"/>
  </w:num>
  <w:num w:numId="33">
    <w:abstractNumId w:val="36"/>
  </w:num>
  <w:num w:numId="34">
    <w:abstractNumId w:val="16"/>
  </w:num>
  <w:num w:numId="35">
    <w:abstractNumId w:val="22"/>
  </w:num>
  <w:num w:numId="36">
    <w:abstractNumId w:val="35"/>
  </w:num>
  <w:num w:numId="37">
    <w:abstractNumId w:val="10"/>
  </w:num>
  <w:num w:numId="38">
    <w:abstractNumId w:val="39"/>
  </w:num>
  <w:num w:numId="39">
    <w:abstractNumId w:val="41"/>
  </w:num>
  <w:num w:numId="40">
    <w:abstractNumId w:val="12"/>
  </w:num>
  <w:num w:numId="41">
    <w:abstractNumId w:val="30"/>
  </w:num>
  <w:num w:numId="42">
    <w:abstractNumId w:val="29"/>
  </w:num>
  <w:num w:numId="43">
    <w:abstractNumId w:val="36"/>
  </w:num>
  <w:num w:numId="44">
    <w:abstractNumId w:val="27"/>
  </w:num>
  <w:num w:numId="45">
    <w:abstractNumId w:val="19"/>
  </w:num>
  <w:num w:numId="46">
    <w:abstractNumId w:val="25"/>
  </w:num>
  <w:num w:numId="47">
    <w:abstractNumId w:val="36"/>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Luis Gonzaga Trabasso">
    <w15:presenceInfo w15:providerId="Windows Live" w15:userId="59734496916af87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360"/>
  <w:hyphenationZone w:val="425"/>
  <w:drawingGridHorizontalSpacing w:val="187"/>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applyBreaking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A1977"/>
    <w:rsid w:val="00001DD5"/>
    <w:rsid w:val="00012A81"/>
    <w:rsid w:val="000144C2"/>
    <w:rsid w:val="00016C01"/>
    <w:rsid w:val="0001736F"/>
    <w:rsid w:val="0002190D"/>
    <w:rsid w:val="00027ABF"/>
    <w:rsid w:val="00032B00"/>
    <w:rsid w:val="0003394A"/>
    <w:rsid w:val="000348B3"/>
    <w:rsid w:val="00066BB3"/>
    <w:rsid w:val="000739AD"/>
    <w:rsid w:val="00083009"/>
    <w:rsid w:val="0008636F"/>
    <w:rsid w:val="000904A3"/>
    <w:rsid w:val="00091A88"/>
    <w:rsid w:val="000A5CE2"/>
    <w:rsid w:val="000B2E41"/>
    <w:rsid w:val="000B5101"/>
    <w:rsid w:val="000D1181"/>
    <w:rsid w:val="000F300F"/>
    <w:rsid w:val="000F786B"/>
    <w:rsid w:val="00100B8A"/>
    <w:rsid w:val="0010521F"/>
    <w:rsid w:val="00112EFD"/>
    <w:rsid w:val="00114D3D"/>
    <w:rsid w:val="00121463"/>
    <w:rsid w:val="00124ACD"/>
    <w:rsid w:val="00133640"/>
    <w:rsid w:val="00145F1A"/>
    <w:rsid w:val="00155EBF"/>
    <w:rsid w:val="0016117E"/>
    <w:rsid w:val="00163237"/>
    <w:rsid w:val="00164EB3"/>
    <w:rsid w:val="00170AE1"/>
    <w:rsid w:val="001713E0"/>
    <w:rsid w:val="00173100"/>
    <w:rsid w:val="00173F47"/>
    <w:rsid w:val="00175C26"/>
    <w:rsid w:val="00183BBB"/>
    <w:rsid w:val="00184030"/>
    <w:rsid w:val="00186039"/>
    <w:rsid w:val="00192B99"/>
    <w:rsid w:val="001A2F7A"/>
    <w:rsid w:val="001A3A5F"/>
    <w:rsid w:val="001B1BA7"/>
    <w:rsid w:val="001B27AC"/>
    <w:rsid w:val="001D2499"/>
    <w:rsid w:val="001D6089"/>
    <w:rsid w:val="001E1A9A"/>
    <w:rsid w:val="002003DC"/>
    <w:rsid w:val="002066C8"/>
    <w:rsid w:val="00221944"/>
    <w:rsid w:val="00230671"/>
    <w:rsid w:val="00234B14"/>
    <w:rsid w:val="00245458"/>
    <w:rsid w:val="00245B5A"/>
    <w:rsid w:val="0024768E"/>
    <w:rsid w:val="00277AEB"/>
    <w:rsid w:val="002854C0"/>
    <w:rsid w:val="00296AD6"/>
    <w:rsid w:val="002A5C39"/>
    <w:rsid w:val="002A7217"/>
    <w:rsid w:val="002B24B2"/>
    <w:rsid w:val="002B5208"/>
    <w:rsid w:val="002B683C"/>
    <w:rsid w:val="002E0A93"/>
    <w:rsid w:val="002E0E01"/>
    <w:rsid w:val="002E46F7"/>
    <w:rsid w:val="002E52F5"/>
    <w:rsid w:val="002E5B33"/>
    <w:rsid w:val="002E68DC"/>
    <w:rsid w:val="00300B3F"/>
    <w:rsid w:val="003043B0"/>
    <w:rsid w:val="003079BD"/>
    <w:rsid w:val="0031514B"/>
    <w:rsid w:val="00315411"/>
    <w:rsid w:val="0033047D"/>
    <w:rsid w:val="00341ECE"/>
    <w:rsid w:val="0035234A"/>
    <w:rsid w:val="003543B8"/>
    <w:rsid w:val="00356A82"/>
    <w:rsid w:val="003644F9"/>
    <w:rsid w:val="00365F9C"/>
    <w:rsid w:val="00385000"/>
    <w:rsid w:val="0038703F"/>
    <w:rsid w:val="003B160E"/>
    <w:rsid w:val="003B171A"/>
    <w:rsid w:val="003B17F0"/>
    <w:rsid w:val="003C086B"/>
    <w:rsid w:val="003C2193"/>
    <w:rsid w:val="003C475B"/>
    <w:rsid w:val="003C5B08"/>
    <w:rsid w:val="003D04A1"/>
    <w:rsid w:val="003D1985"/>
    <w:rsid w:val="003D757C"/>
    <w:rsid w:val="003E3A15"/>
    <w:rsid w:val="003E629C"/>
    <w:rsid w:val="004119EE"/>
    <w:rsid w:val="00446397"/>
    <w:rsid w:val="004518D0"/>
    <w:rsid w:val="00457068"/>
    <w:rsid w:val="004571D0"/>
    <w:rsid w:val="00461731"/>
    <w:rsid w:val="00464D16"/>
    <w:rsid w:val="004729B9"/>
    <w:rsid w:val="004741E3"/>
    <w:rsid w:val="0048009E"/>
    <w:rsid w:val="00490755"/>
    <w:rsid w:val="004A6504"/>
    <w:rsid w:val="004B2C4F"/>
    <w:rsid w:val="004B7D72"/>
    <w:rsid w:val="004C35F2"/>
    <w:rsid w:val="004C7FA2"/>
    <w:rsid w:val="004D535C"/>
    <w:rsid w:val="004D6FED"/>
    <w:rsid w:val="004F0B2D"/>
    <w:rsid w:val="00510C49"/>
    <w:rsid w:val="0052117D"/>
    <w:rsid w:val="00562ECA"/>
    <w:rsid w:val="00570A9D"/>
    <w:rsid w:val="00575136"/>
    <w:rsid w:val="00585A0D"/>
    <w:rsid w:val="00587C2C"/>
    <w:rsid w:val="00596A47"/>
    <w:rsid w:val="005A5DCF"/>
    <w:rsid w:val="005B381E"/>
    <w:rsid w:val="005C3807"/>
    <w:rsid w:val="005E0E89"/>
    <w:rsid w:val="006007D6"/>
    <w:rsid w:val="00600915"/>
    <w:rsid w:val="00603B3F"/>
    <w:rsid w:val="00606B28"/>
    <w:rsid w:val="00614CF4"/>
    <w:rsid w:val="00617326"/>
    <w:rsid w:val="00624AB7"/>
    <w:rsid w:val="006337B3"/>
    <w:rsid w:val="00634771"/>
    <w:rsid w:val="00642F61"/>
    <w:rsid w:val="00670748"/>
    <w:rsid w:val="00674C67"/>
    <w:rsid w:val="0067704E"/>
    <w:rsid w:val="0068354E"/>
    <w:rsid w:val="0068374C"/>
    <w:rsid w:val="00686279"/>
    <w:rsid w:val="00697476"/>
    <w:rsid w:val="006A36E7"/>
    <w:rsid w:val="006A4377"/>
    <w:rsid w:val="006A66E7"/>
    <w:rsid w:val="006A681B"/>
    <w:rsid w:val="006C0FA9"/>
    <w:rsid w:val="006C3DA8"/>
    <w:rsid w:val="006D1DBF"/>
    <w:rsid w:val="006D5B17"/>
    <w:rsid w:val="006E133C"/>
    <w:rsid w:val="006E4A39"/>
    <w:rsid w:val="006E6C0C"/>
    <w:rsid w:val="006F27E8"/>
    <w:rsid w:val="006F4154"/>
    <w:rsid w:val="006F4EFD"/>
    <w:rsid w:val="0072565D"/>
    <w:rsid w:val="00730EC8"/>
    <w:rsid w:val="00731B28"/>
    <w:rsid w:val="007400DF"/>
    <w:rsid w:val="0074026C"/>
    <w:rsid w:val="007441D1"/>
    <w:rsid w:val="00751306"/>
    <w:rsid w:val="007540B9"/>
    <w:rsid w:val="0075445C"/>
    <w:rsid w:val="00757B1B"/>
    <w:rsid w:val="00764A2F"/>
    <w:rsid w:val="00771333"/>
    <w:rsid w:val="0077136B"/>
    <w:rsid w:val="00791CA7"/>
    <w:rsid w:val="00794E1B"/>
    <w:rsid w:val="00797020"/>
    <w:rsid w:val="007A2A8E"/>
    <w:rsid w:val="007A7CF4"/>
    <w:rsid w:val="007D2722"/>
    <w:rsid w:val="007D530F"/>
    <w:rsid w:val="007F28F5"/>
    <w:rsid w:val="007F6793"/>
    <w:rsid w:val="00802837"/>
    <w:rsid w:val="0080420C"/>
    <w:rsid w:val="00834233"/>
    <w:rsid w:val="00836980"/>
    <w:rsid w:val="008418BC"/>
    <w:rsid w:val="00841DA0"/>
    <w:rsid w:val="0084394B"/>
    <w:rsid w:val="00845EBA"/>
    <w:rsid w:val="00846DF7"/>
    <w:rsid w:val="00854B09"/>
    <w:rsid w:val="00857090"/>
    <w:rsid w:val="00871B6E"/>
    <w:rsid w:val="00872ACD"/>
    <w:rsid w:val="00875665"/>
    <w:rsid w:val="00882239"/>
    <w:rsid w:val="00882B72"/>
    <w:rsid w:val="00885749"/>
    <w:rsid w:val="008919FE"/>
    <w:rsid w:val="00892FDB"/>
    <w:rsid w:val="008974F5"/>
    <w:rsid w:val="008A1977"/>
    <w:rsid w:val="008A528F"/>
    <w:rsid w:val="008C3638"/>
    <w:rsid w:val="008D2037"/>
    <w:rsid w:val="008D5599"/>
    <w:rsid w:val="008E02EA"/>
    <w:rsid w:val="008E3B3D"/>
    <w:rsid w:val="008E4168"/>
    <w:rsid w:val="008E4A83"/>
    <w:rsid w:val="00901ACF"/>
    <w:rsid w:val="00904374"/>
    <w:rsid w:val="00905CA8"/>
    <w:rsid w:val="00905DB5"/>
    <w:rsid w:val="00917B6F"/>
    <w:rsid w:val="0094036A"/>
    <w:rsid w:val="00950A53"/>
    <w:rsid w:val="00953DB8"/>
    <w:rsid w:val="00956D7C"/>
    <w:rsid w:val="009637F3"/>
    <w:rsid w:val="00965F5A"/>
    <w:rsid w:val="009717C7"/>
    <w:rsid w:val="00974728"/>
    <w:rsid w:val="00987D0F"/>
    <w:rsid w:val="009971CC"/>
    <w:rsid w:val="009A79F3"/>
    <w:rsid w:val="009B457C"/>
    <w:rsid w:val="009B6939"/>
    <w:rsid w:val="009D7217"/>
    <w:rsid w:val="009E62EA"/>
    <w:rsid w:val="009F72B5"/>
    <w:rsid w:val="009F7BFB"/>
    <w:rsid w:val="00A00368"/>
    <w:rsid w:val="00A020AD"/>
    <w:rsid w:val="00A047FC"/>
    <w:rsid w:val="00A106EE"/>
    <w:rsid w:val="00A34EFF"/>
    <w:rsid w:val="00A41AE9"/>
    <w:rsid w:val="00A47259"/>
    <w:rsid w:val="00A505DE"/>
    <w:rsid w:val="00A6510D"/>
    <w:rsid w:val="00A65C13"/>
    <w:rsid w:val="00A777D9"/>
    <w:rsid w:val="00A80936"/>
    <w:rsid w:val="00A858BF"/>
    <w:rsid w:val="00A8604B"/>
    <w:rsid w:val="00A87011"/>
    <w:rsid w:val="00A90E38"/>
    <w:rsid w:val="00A914C7"/>
    <w:rsid w:val="00AA2A4A"/>
    <w:rsid w:val="00AB065A"/>
    <w:rsid w:val="00AB0E89"/>
    <w:rsid w:val="00AC18B0"/>
    <w:rsid w:val="00AC7141"/>
    <w:rsid w:val="00AE3A0F"/>
    <w:rsid w:val="00AF037B"/>
    <w:rsid w:val="00AF33E3"/>
    <w:rsid w:val="00AF4A23"/>
    <w:rsid w:val="00AF77C3"/>
    <w:rsid w:val="00B03B21"/>
    <w:rsid w:val="00B04726"/>
    <w:rsid w:val="00B067FD"/>
    <w:rsid w:val="00B25C81"/>
    <w:rsid w:val="00B332EF"/>
    <w:rsid w:val="00B52FB0"/>
    <w:rsid w:val="00B559E8"/>
    <w:rsid w:val="00B61F60"/>
    <w:rsid w:val="00B71A1A"/>
    <w:rsid w:val="00B73FB3"/>
    <w:rsid w:val="00B74385"/>
    <w:rsid w:val="00B817BE"/>
    <w:rsid w:val="00B904BA"/>
    <w:rsid w:val="00B90722"/>
    <w:rsid w:val="00BD31A3"/>
    <w:rsid w:val="00BE1F41"/>
    <w:rsid w:val="00C1061B"/>
    <w:rsid w:val="00C14005"/>
    <w:rsid w:val="00C30F1A"/>
    <w:rsid w:val="00C3165E"/>
    <w:rsid w:val="00C32CA4"/>
    <w:rsid w:val="00C36D4E"/>
    <w:rsid w:val="00C37F0C"/>
    <w:rsid w:val="00C40DCB"/>
    <w:rsid w:val="00C703BB"/>
    <w:rsid w:val="00C71018"/>
    <w:rsid w:val="00C71463"/>
    <w:rsid w:val="00C756A2"/>
    <w:rsid w:val="00C77506"/>
    <w:rsid w:val="00C849C5"/>
    <w:rsid w:val="00C85DFD"/>
    <w:rsid w:val="00C94080"/>
    <w:rsid w:val="00C954EA"/>
    <w:rsid w:val="00C96398"/>
    <w:rsid w:val="00C96CDC"/>
    <w:rsid w:val="00CA651E"/>
    <w:rsid w:val="00CB6386"/>
    <w:rsid w:val="00CB6A1E"/>
    <w:rsid w:val="00CC21ED"/>
    <w:rsid w:val="00CC2F4F"/>
    <w:rsid w:val="00CD7F68"/>
    <w:rsid w:val="00CE5AB1"/>
    <w:rsid w:val="00CF4D6E"/>
    <w:rsid w:val="00D02F0A"/>
    <w:rsid w:val="00D041B9"/>
    <w:rsid w:val="00D154F6"/>
    <w:rsid w:val="00D16E31"/>
    <w:rsid w:val="00D16E4D"/>
    <w:rsid w:val="00D30076"/>
    <w:rsid w:val="00D34B1D"/>
    <w:rsid w:val="00D51E32"/>
    <w:rsid w:val="00D5765B"/>
    <w:rsid w:val="00D6091F"/>
    <w:rsid w:val="00D72BBE"/>
    <w:rsid w:val="00D768D2"/>
    <w:rsid w:val="00DA390C"/>
    <w:rsid w:val="00DC025E"/>
    <w:rsid w:val="00DC3E97"/>
    <w:rsid w:val="00DC471A"/>
    <w:rsid w:val="00DC6FDE"/>
    <w:rsid w:val="00DE6D06"/>
    <w:rsid w:val="00DE730E"/>
    <w:rsid w:val="00DF1390"/>
    <w:rsid w:val="00DF6580"/>
    <w:rsid w:val="00E137AD"/>
    <w:rsid w:val="00E20BCD"/>
    <w:rsid w:val="00E27DC7"/>
    <w:rsid w:val="00E27FB9"/>
    <w:rsid w:val="00E305BD"/>
    <w:rsid w:val="00E40FE8"/>
    <w:rsid w:val="00E42235"/>
    <w:rsid w:val="00E5176A"/>
    <w:rsid w:val="00E55173"/>
    <w:rsid w:val="00E6344C"/>
    <w:rsid w:val="00E63751"/>
    <w:rsid w:val="00E65C70"/>
    <w:rsid w:val="00E671E4"/>
    <w:rsid w:val="00E7567B"/>
    <w:rsid w:val="00E843E1"/>
    <w:rsid w:val="00E915FA"/>
    <w:rsid w:val="00E917CA"/>
    <w:rsid w:val="00E9219E"/>
    <w:rsid w:val="00EA1F93"/>
    <w:rsid w:val="00EA5FD7"/>
    <w:rsid w:val="00EC3DE4"/>
    <w:rsid w:val="00ED2B24"/>
    <w:rsid w:val="00ED2DB6"/>
    <w:rsid w:val="00ED4DE0"/>
    <w:rsid w:val="00EE69CF"/>
    <w:rsid w:val="00EF55C2"/>
    <w:rsid w:val="00F05E03"/>
    <w:rsid w:val="00F07842"/>
    <w:rsid w:val="00F15B03"/>
    <w:rsid w:val="00F15EC6"/>
    <w:rsid w:val="00F20C6B"/>
    <w:rsid w:val="00F23C93"/>
    <w:rsid w:val="00F37B80"/>
    <w:rsid w:val="00F54950"/>
    <w:rsid w:val="00F60662"/>
    <w:rsid w:val="00F614FF"/>
    <w:rsid w:val="00F63270"/>
    <w:rsid w:val="00F6361F"/>
    <w:rsid w:val="00F71A39"/>
    <w:rsid w:val="00F745B0"/>
    <w:rsid w:val="00F8038B"/>
    <w:rsid w:val="00F8110B"/>
    <w:rsid w:val="00F84A1F"/>
    <w:rsid w:val="00F84CD7"/>
    <w:rsid w:val="00F86302"/>
    <w:rsid w:val="00F9264E"/>
    <w:rsid w:val="00F939F1"/>
    <w:rsid w:val="00F9446B"/>
    <w:rsid w:val="00F96428"/>
    <w:rsid w:val="00FB241C"/>
    <w:rsid w:val="00FC405B"/>
    <w:rsid w:val="00FC5224"/>
    <w:rsid w:val="00FC6F48"/>
    <w:rsid w:val="00FC7175"/>
    <w:rsid w:val="00FC73E1"/>
    <w:rsid w:val="00FE1B4A"/>
    <w:rsid w:val="00FE73F1"/>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Batang" w:hAnsi="Times New Roman" w:cs="Times New Roman"/>
        <w:lang w:val="pt-BR" w:eastAsia="pt-BR"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szCs w:val="24"/>
      <w:lang w:val="en-US" w:eastAsia="en-US"/>
    </w:rPr>
  </w:style>
  <w:style w:type="paragraph" w:styleId="Ttulo2">
    <w:name w:val="heading 2"/>
    <w:basedOn w:val="Normal"/>
    <w:next w:val="Normal"/>
    <w:qFormat/>
    <w:pPr>
      <w:keepNext/>
      <w:outlineLvl w:val="1"/>
    </w:pPr>
    <w:rPr>
      <w:rFonts w:ascii="Century Gothic" w:eastAsia="MS Mincho" w:hAnsi="Century Gothic"/>
      <w:b/>
      <w:bC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Subttulo">
    <w:name w:val="Subtitle"/>
    <w:basedOn w:val="Normal"/>
    <w:qFormat/>
    <w:pPr>
      <w:widowControl w:val="0"/>
      <w:wordWrap w:val="0"/>
      <w:spacing w:line="360" w:lineRule="auto"/>
      <w:jc w:val="center"/>
    </w:pPr>
    <w:rPr>
      <w:rFonts w:eastAsia="BatangChe"/>
      <w:kern w:val="2"/>
      <w:szCs w:val="20"/>
      <w:lang w:eastAsia="ko-KR"/>
    </w:rPr>
  </w:style>
  <w:style w:type="paragraph" w:styleId="Legenda">
    <w:name w:val="caption"/>
    <w:basedOn w:val="Normal"/>
    <w:next w:val="Normal"/>
    <w:qFormat/>
    <w:pPr>
      <w:spacing w:before="120" w:after="120"/>
    </w:pPr>
    <w:rPr>
      <w:b/>
      <w:bCs/>
      <w:sz w:val="20"/>
      <w:szCs w:val="20"/>
    </w:rPr>
  </w:style>
  <w:style w:type="character" w:styleId="Hyperlink">
    <w:name w:val="Hyperlink"/>
    <w:rPr>
      <w:color w:val="0000FF"/>
      <w:u w:val="single"/>
    </w:rPr>
  </w:style>
  <w:style w:type="character" w:styleId="Refdecomentrio">
    <w:name w:val="annotation reference"/>
    <w:semiHidden/>
    <w:rPr>
      <w:sz w:val="16"/>
      <w:szCs w:val="16"/>
    </w:rPr>
  </w:style>
  <w:style w:type="paragraph" w:styleId="Textodecomentrio">
    <w:name w:val="annotation text"/>
    <w:basedOn w:val="Normal"/>
    <w:semiHidden/>
    <w:rPr>
      <w:sz w:val="20"/>
      <w:szCs w:val="20"/>
    </w:rPr>
  </w:style>
  <w:style w:type="paragraph" w:styleId="Assuntodocomentrio">
    <w:name w:val="annotation subject"/>
    <w:basedOn w:val="Textodecomentrio"/>
    <w:next w:val="Textodecomentrio"/>
    <w:semiHidden/>
    <w:rPr>
      <w:b/>
      <w:bCs/>
    </w:rPr>
  </w:style>
  <w:style w:type="paragraph" w:styleId="Textodebalo">
    <w:name w:val="Balloon Text"/>
    <w:basedOn w:val="Normal"/>
    <w:semiHidden/>
    <w:rPr>
      <w:rFonts w:ascii="Tahoma" w:hAnsi="Tahoma" w:cs="Tahoma"/>
      <w:sz w:val="16"/>
      <w:szCs w:val="16"/>
    </w:rPr>
  </w:style>
  <w:style w:type="paragraph" w:customStyle="1" w:styleId="Reference">
    <w:name w:val="Reference"/>
    <w:basedOn w:val="Normal"/>
    <w:pPr>
      <w:tabs>
        <w:tab w:val="left" w:pos="360"/>
        <w:tab w:val="left" w:pos="720"/>
        <w:tab w:val="left" w:pos="1080"/>
      </w:tabs>
      <w:ind w:left="360" w:hanging="360"/>
      <w:jc w:val="both"/>
    </w:pPr>
    <w:rPr>
      <w:rFonts w:eastAsia="Times New Roman"/>
      <w:snapToGrid w:val="0"/>
      <w:sz w:val="20"/>
      <w:szCs w:val="20"/>
    </w:rPr>
  </w:style>
  <w:style w:type="paragraph" w:styleId="Textodenotaderodap">
    <w:name w:val="footnote text"/>
    <w:basedOn w:val="Normal"/>
    <w:semiHidden/>
    <w:rPr>
      <w:sz w:val="20"/>
      <w:szCs w:val="20"/>
    </w:rPr>
  </w:style>
  <w:style w:type="character" w:styleId="Refdenotaderodap">
    <w:name w:val="footnote reference"/>
    <w:semiHidden/>
    <w:rPr>
      <w:vertAlign w:val="superscript"/>
    </w:rPr>
  </w:style>
  <w:style w:type="paragraph" w:styleId="Cabealho">
    <w:name w:val="header"/>
    <w:basedOn w:val="Normal"/>
    <w:link w:val="CabealhoChar"/>
    <w:uiPriority w:val="99"/>
    <w:pPr>
      <w:tabs>
        <w:tab w:val="center" w:pos="4320"/>
        <w:tab w:val="right" w:pos="8640"/>
      </w:tabs>
    </w:pPr>
  </w:style>
  <w:style w:type="paragraph" w:styleId="Rodap">
    <w:name w:val="footer"/>
    <w:basedOn w:val="Normal"/>
    <w:pPr>
      <w:tabs>
        <w:tab w:val="center" w:pos="4320"/>
        <w:tab w:val="right" w:pos="8640"/>
      </w:tabs>
    </w:pPr>
  </w:style>
  <w:style w:type="character" w:customStyle="1" w:styleId="style91">
    <w:name w:val="style91"/>
    <w:rPr>
      <w:sz w:val="24"/>
      <w:szCs w:val="24"/>
    </w:rPr>
  </w:style>
  <w:style w:type="character" w:customStyle="1" w:styleId="CabealhoChar">
    <w:name w:val="Cabeçalho Char"/>
    <w:link w:val="Cabealho"/>
    <w:uiPriority w:val="99"/>
    <w:rsid w:val="0080420C"/>
    <w:rPr>
      <w:sz w:val="24"/>
      <w:szCs w:val="24"/>
    </w:rPr>
  </w:style>
  <w:style w:type="table" w:styleId="Tabelacomgrade">
    <w:name w:val="Table Grid"/>
    <w:basedOn w:val="Tabelanormal"/>
    <w:rsid w:val="009B457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grafodaLista">
    <w:name w:val="List Paragraph"/>
    <w:basedOn w:val="Normal"/>
    <w:uiPriority w:val="34"/>
    <w:qFormat/>
    <w:rsid w:val="002E0E01"/>
    <w:pPr>
      <w:ind w:left="720"/>
      <w:contextualSpacing/>
    </w:pPr>
  </w:style>
  <w:style w:type="paragraph" w:customStyle="1" w:styleId="CorpodaTESE">
    <w:name w:val="Corpo da TESE"/>
    <w:basedOn w:val="Normal"/>
    <w:rsid w:val="00001DD5"/>
    <w:pPr>
      <w:spacing w:after="120" w:line="480" w:lineRule="auto"/>
      <w:jc w:val="both"/>
    </w:pPr>
    <w:rPr>
      <w:rFonts w:eastAsia="Times New Roman"/>
      <w:lang w:val="pt-BR" w:eastAsia="pt-BR"/>
    </w:rPr>
  </w:style>
  <w:style w:type="paragraph" w:customStyle="1" w:styleId="Bullets">
    <w:name w:val="Bullets"/>
    <w:basedOn w:val="Normal"/>
    <w:link w:val="BulletsChar"/>
    <w:qFormat/>
    <w:rsid w:val="00697476"/>
    <w:pPr>
      <w:numPr>
        <w:numId w:val="33"/>
      </w:numPr>
      <w:jc w:val="both"/>
    </w:pPr>
    <w:rPr>
      <w:rFonts w:ascii="Garamond" w:eastAsia="Times New Roman" w:hAnsi="Garamond"/>
      <w:sz w:val="22"/>
      <w:szCs w:val="22"/>
    </w:rPr>
  </w:style>
  <w:style w:type="character" w:customStyle="1" w:styleId="BulletsChar">
    <w:name w:val="Bullets Char"/>
    <w:basedOn w:val="Fontepargpadro"/>
    <w:link w:val="Bullets"/>
    <w:rsid w:val="00697476"/>
    <w:rPr>
      <w:rFonts w:ascii="Garamond" w:eastAsia="Times New Roman" w:hAnsi="Garamond"/>
      <w:sz w:val="22"/>
      <w:szCs w:val="22"/>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Batang" w:hAnsi="Times New Roman" w:cs="Times New Roman"/>
        <w:lang w:val="pt-BR" w:eastAsia="pt-BR"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szCs w:val="24"/>
      <w:lang w:val="en-US" w:eastAsia="en-US"/>
    </w:rPr>
  </w:style>
  <w:style w:type="paragraph" w:styleId="Ttulo2">
    <w:name w:val="heading 2"/>
    <w:basedOn w:val="Normal"/>
    <w:next w:val="Normal"/>
    <w:qFormat/>
    <w:pPr>
      <w:keepNext/>
      <w:outlineLvl w:val="1"/>
    </w:pPr>
    <w:rPr>
      <w:rFonts w:ascii="Century Gothic" w:eastAsia="MS Mincho" w:hAnsi="Century Gothic"/>
      <w:b/>
      <w:bC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Subttulo">
    <w:name w:val="Subtitle"/>
    <w:basedOn w:val="Normal"/>
    <w:qFormat/>
    <w:pPr>
      <w:widowControl w:val="0"/>
      <w:wordWrap w:val="0"/>
      <w:spacing w:line="360" w:lineRule="auto"/>
      <w:jc w:val="center"/>
    </w:pPr>
    <w:rPr>
      <w:rFonts w:eastAsia="BatangChe"/>
      <w:kern w:val="2"/>
      <w:szCs w:val="20"/>
      <w:lang w:eastAsia="ko-KR"/>
    </w:rPr>
  </w:style>
  <w:style w:type="paragraph" w:styleId="Legenda">
    <w:name w:val="caption"/>
    <w:basedOn w:val="Normal"/>
    <w:next w:val="Normal"/>
    <w:qFormat/>
    <w:pPr>
      <w:spacing w:before="120" w:after="120"/>
    </w:pPr>
    <w:rPr>
      <w:b/>
      <w:bCs/>
      <w:sz w:val="20"/>
      <w:szCs w:val="20"/>
    </w:rPr>
  </w:style>
  <w:style w:type="character" w:styleId="Hyperlink">
    <w:name w:val="Hyperlink"/>
    <w:rPr>
      <w:color w:val="0000FF"/>
      <w:u w:val="single"/>
    </w:rPr>
  </w:style>
  <w:style w:type="character" w:styleId="Refdecomentrio">
    <w:name w:val="annotation reference"/>
    <w:semiHidden/>
    <w:rPr>
      <w:sz w:val="16"/>
      <w:szCs w:val="16"/>
    </w:rPr>
  </w:style>
  <w:style w:type="paragraph" w:styleId="Textodecomentrio">
    <w:name w:val="annotation text"/>
    <w:basedOn w:val="Normal"/>
    <w:semiHidden/>
    <w:rPr>
      <w:sz w:val="20"/>
      <w:szCs w:val="20"/>
    </w:rPr>
  </w:style>
  <w:style w:type="paragraph" w:styleId="Assuntodocomentrio">
    <w:name w:val="annotation subject"/>
    <w:basedOn w:val="Textodecomentrio"/>
    <w:next w:val="Textodecomentrio"/>
    <w:semiHidden/>
    <w:rPr>
      <w:b/>
      <w:bCs/>
    </w:rPr>
  </w:style>
  <w:style w:type="paragraph" w:styleId="Textodebalo">
    <w:name w:val="Balloon Text"/>
    <w:basedOn w:val="Normal"/>
    <w:semiHidden/>
    <w:rPr>
      <w:rFonts w:ascii="Tahoma" w:hAnsi="Tahoma" w:cs="Tahoma"/>
      <w:sz w:val="16"/>
      <w:szCs w:val="16"/>
    </w:rPr>
  </w:style>
  <w:style w:type="paragraph" w:customStyle="1" w:styleId="Reference">
    <w:name w:val="Reference"/>
    <w:basedOn w:val="Normal"/>
    <w:pPr>
      <w:tabs>
        <w:tab w:val="left" w:pos="360"/>
        <w:tab w:val="left" w:pos="720"/>
        <w:tab w:val="left" w:pos="1080"/>
      </w:tabs>
      <w:ind w:left="360" w:hanging="360"/>
      <w:jc w:val="both"/>
    </w:pPr>
    <w:rPr>
      <w:rFonts w:eastAsia="Times New Roman"/>
      <w:snapToGrid w:val="0"/>
      <w:sz w:val="20"/>
      <w:szCs w:val="20"/>
    </w:rPr>
  </w:style>
  <w:style w:type="paragraph" w:styleId="Textodenotaderodap">
    <w:name w:val="footnote text"/>
    <w:basedOn w:val="Normal"/>
    <w:semiHidden/>
    <w:rPr>
      <w:sz w:val="20"/>
      <w:szCs w:val="20"/>
    </w:rPr>
  </w:style>
  <w:style w:type="character" w:styleId="Refdenotaderodap">
    <w:name w:val="footnote reference"/>
    <w:semiHidden/>
    <w:rPr>
      <w:vertAlign w:val="superscript"/>
    </w:rPr>
  </w:style>
  <w:style w:type="paragraph" w:styleId="Cabealho">
    <w:name w:val="header"/>
    <w:basedOn w:val="Normal"/>
    <w:link w:val="CabealhoChar"/>
    <w:uiPriority w:val="99"/>
    <w:pPr>
      <w:tabs>
        <w:tab w:val="center" w:pos="4320"/>
        <w:tab w:val="right" w:pos="8640"/>
      </w:tabs>
    </w:pPr>
  </w:style>
  <w:style w:type="paragraph" w:styleId="Rodap">
    <w:name w:val="footer"/>
    <w:basedOn w:val="Normal"/>
    <w:pPr>
      <w:tabs>
        <w:tab w:val="center" w:pos="4320"/>
        <w:tab w:val="right" w:pos="8640"/>
      </w:tabs>
    </w:pPr>
  </w:style>
  <w:style w:type="character" w:customStyle="1" w:styleId="style91">
    <w:name w:val="style91"/>
    <w:rPr>
      <w:sz w:val="24"/>
      <w:szCs w:val="24"/>
    </w:rPr>
  </w:style>
  <w:style w:type="character" w:customStyle="1" w:styleId="CabealhoChar">
    <w:name w:val="Cabeçalho Char"/>
    <w:link w:val="Cabealho"/>
    <w:uiPriority w:val="99"/>
    <w:rsid w:val="0080420C"/>
    <w:rPr>
      <w:sz w:val="24"/>
      <w:szCs w:val="24"/>
    </w:rPr>
  </w:style>
  <w:style w:type="table" w:styleId="Tabelacomgrade">
    <w:name w:val="Table Grid"/>
    <w:basedOn w:val="Tabelanormal"/>
    <w:rsid w:val="009B457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grafodaLista">
    <w:name w:val="List Paragraph"/>
    <w:basedOn w:val="Normal"/>
    <w:uiPriority w:val="34"/>
    <w:qFormat/>
    <w:rsid w:val="002E0E01"/>
    <w:pPr>
      <w:ind w:left="720"/>
      <w:contextualSpacing/>
    </w:pPr>
  </w:style>
  <w:style w:type="paragraph" w:customStyle="1" w:styleId="CorpodaTESE">
    <w:name w:val="Corpo da TESE"/>
    <w:basedOn w:val="Normal"/>
    <w:rsid w:val="00001DD5"/>
    <w:pPr>
      <w:spacing w:after="120" w:line="480" w:lineRule="auto"/>
      <w:jc w:val="both"/>
    </w:pPr>
    <w:rPr>
      <w:rFonts w:eastAsia="Times New Roman"/>
      <w:lang w:val="pt-BR" w:eastAsia="pt-BR"/>
    </w:rPr>
  </w:style>
  <w:style w:type="paragraph" w:customStyle="1" w:styleId="Bullets">
    <w:name w:val="Bullets"/>
    <w:basedOn w:val="Normal"/>
    <w:link w:val="BulletsChar"/>
    <w:qFormat/>
    <w:rsid w:val="00697476"/>
    <w:pPr>
      <w:numPr>
        <w:numId w:val="33"/>
      </w:numPr>
      <w:jc w:val="both"/>
    </w:pPr>
    <w:rPr>
      <w:rFonts w:ascii="Garamond" w:eastAsia="Times New Roman" w:hAnsi="Garamond"/>
      <w:sz w:val="22"/>
      <w:szCs w:val="22"/>
    </w:rPr>
  </w:style>
  <w:style w:type="character" w:customStyle="1" w:styleId="BulletsChar">
    <w:name w:val="Bullets Char"/>
    <w:basedOn w:val="Fontepargpadro"/>
    <w:link w:val="Bullets"/>
    <w:rsid w:val="00697476"/>
    <w:rPr>
      <w:rFonts w:ascii="Garamond" w:eastAsia="Times New Roman" w:hAnsi="Garamond"/>
      <w:sz w:val="22"/>
      <w:szCs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3551110">
      <w:bodyDiv w:val="1"/>
      <w:marLeft w:val="0"/>
      <w:marRight w:val="0"/>
      <w:marTop w:val="0"/>
      <w:marBottom w:val="0"/>
      <w:divBdr>
        <w:top w:val="none" w:sz="0" w:space="0" w:color="auto"/>
        <w:left w:val="none" w:sz="0" w:space="0" w:color="auto"/>
        <w:bottom w:val="none" w:sz="0" w:space="0" w:color="auto"/>
        <w:right w:val="none" w:sz="0" w:space="0" w:color="auto"/>
      </w:divBdr>
    </w:div>
    <w:div w:id="20617782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diagramQuickStyle" Target="diagrams/quickStyle1.xml"/><Relationship Id="rId18" Type="http://schemas.openxmlformats.org/officeDocument/2006/relationships/image" Target="media/image4.png"/><Relationship Id="rId3" Type="http://schemas.openxmlformats.org/officeDocument/2006/relationships/styles" Target="styles.xml"/><Relationship Id="rId21" Type="http://schemas.openxmlformats.org/officeDocument/2006/relationships/image" Target="media/image7.emf"/><Relationship Id="rId7" Type="http://schemas.openxmlformats.org/officeDocument/2006/relationships/footnotes" Target="footnotes.xml"/><Relationship Id="rId12" Type="http://schemas.openxmlformats.org/officeDocument/2006/relationships/diagramLayout" Target="diagrams/layout1.xml"/><Relationship Id="rId17" Type="http://schemas.openxmlformats.org/officeDocument/2006/relationships/image" Target="media/image3.png"/><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image" Target="media/image6.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diagramData" Target="diagrams/data1.xml"/><Relationship Id="rId24" Type="http://schemas.microsoft.com/office/2011/relationships/people" Target="people.xml"/><Relationship Id="rId5" Type="http://schemas.openxmlformats.org/officeDocument/2006/relationships/settings" Target="settings.xml"/><Relationship Id="rId15" Type="http://schemas.microsoft.com/office/2007/relationships/diagramDrawing" Target="diagrams/drawing1.xml"/><Relationship Id="rId23"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image" Target="media/image5.png"/><Relationship Id="rId4" Type="http://schemas.microsoft.com/office/2007/relationships/stylesWithEffects" Target="stylesWithEffects.xml"/><Relationship Id="rId9" Type="http://schemas.openxmlformats.org/officeDocument/2006/relationships/hyperlink" Target="http://www.ita.br" TargetMode="External"/><Relationship Id="rId14" Type="http://schemas.openxmlformats.org/officeDocument/2006/relationships/diagramColors" Target="diagrams/colors1.xml"/><Relationship Id="rId22" Type="http://schemas.openxmlformats.org/officeDocument/2006/relationships/fontTable" Target="fontTable.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9E92106E-A95E-4738-86FD-88EAFD51F8EB}" type="doc">
      <dgm:prSet loTypeId="urn:microsoft.com/office/officeart/2005/8/layout/chevron1" loCatId="process" qsTypeId="urn:microsoft.com/office/officeart/2005/8/quickstyle/simple1" qsCatId="simple" csTypeId="urn:microsoft.com/office/officeart/2005/8/colors/accent1_2" csCatId="accent1" phldr="1"/>
      <dgm:spPr/>
    </dgm:pt>
    <dgm:pt modelId="{6A63F876-E5EC-433A-9CDD-2BABAFD16296}">
      <dgm:prSet phldrT="[Texto]"/>
      <dgm:spPr/>
      <dgm:t>
        <a:bodyPr/>
        <a:lstStyle/>
        <a:p>
          <a:pPr algn="ctr"/>
          <a:r>
            <a:rPr lang="pt-BR"/>
            <a:t>Theory</a:t>
          </a:r>
        </a:p>
      </dgm:t>
    </dgm:pt>
    <dgm:pt modelId="{6A2742C5-6BF9-4895-9382-8BF995516CA9}" type="parTrans" cxnId="{9A936800-3A53-4F37-ACB3-7BC4F57A8CA8}">
      <dgm:prSet/>
      <dgm:spPr/>
      <dgm:t>
        <a:bodyPr/>
        <a:lstStyle/>
        <a:p>
          <a:pPr algn="ctr"/>
          <a:endParaRPr lang="pt-BR"/>
        </a:p>
      </dgm:t>
    </dgm:pt>
    <dgm:pt modelId="{2E8EAFF4-6562-4345-AF93-412B8A588DD2}" type="sibTrans" cxnId="{9A936800-3A53-4F37-ACB3-7BC4F57A8CA8}">
      <dgm:prSet/>
      <dgm:spPr/>
      <dgm:t>
        <a:bodyPr/>
        <a:lstStyle/>
        <a:p>
          <a:pPr algn="ctr"/>
          <a:endParaRPr lang="pt-BR"/>
        </a:p>
      </dgm:t>
    </dgm:pt>
    <dgm:pt modelId="{16B4241B-BAFD-4150-BD1D-228EBF2DAFFC}">
      <dgm:prSet phldrT="[Texto]"/>
      <dgm:spPr/>
      <dgm:t>
        <a:bodyPr/>
        <a:lstStyle/>
        <a:p>
          <a:pPr algn="ctr"/>
          <a:r>
            <a:rPr lang="pt-BR"/>
            <a:t>Exercise</a:t>
          </a:r>
        </a:p>
      </dgm:t>
    </dgm:pt>
    <dgm:pt modelId="{4EFF340F-E0A9-4AB2-9374-ACA81EFABF7D}" type="parTrans" cxnId="{03BCD120-8810-4846-A7D1-777B66149560}">
      <dgm:prSet/>
      <dgm:spPr/>
      <dgm:t>
        <a:bodyPr/>
        <a:lstStyle/>
        <a:p>
          <a:pPr algn="ctr"/>
          <a:endParaRPr lang="pt-BR"/>
        </a:p>
      </dgm:t>
    </dgm:pt>
    <dgm:pt modelId="{D8305CD2-57AF-4192-842D-BF4ADDF4E1D2}" type="sibTrans" cxnId="{03BCD120-8810-4846-A7D1-777B66149560}">
      <dgm:prSet/>
      <dgm:spPr/>
      <dgm:t>
        <a:bodyPr/>
        <a:lstStyle/>
        <a:p>
          <a:pPr algn="ctr"/>
          <a:endParaRPr lang="pt-BR"/>
        </a:p>
      </dgm:t>
    </dgm:pt>
    <dgm:pt modelId="{3E8D8D33-BE12-49CD-B4C5-86CB2344524A}">
      <dgm:prSet phldrT="[Texto]"/>
      <dgm:spPr/>
      <dgm:t>
        <a:bodyPr/>
        <a:lstStyle/>
        <a:p>
          <a:pPr algn="ctr"/>
          <a:r>
            <a:rPr lang="pt-BR"/>
            <a:t>Discussion</a:t>
          </a:r>
        </a:p>
      </dgm:t>
    </dgm:pt>
    <dgm:pt modelId="{D8CDE472-EEB8-4EDA-98E2-C93640A8E18F}" type="parTrans" cxnId="{8E427B97-2F2F-4ADD-B431-81EF4801446A}">
      <dgm:prSet/>
      <dgm:spPr/>
      <dgm:t>
        <a:bodyPr/>
        <a:lstStyle/>
        <a:p>
          <a:pPr algn="ctr"/>
          <a:endParaRPr lang="pt-BR"/>
        </a:p>
      </dgm:t>
    </dgm:pt>
    <dgm:pt modelId="{FACE992F-429F-448B-85FA-DE785E130CCC}" type="sibTrans" cxnId="{8E427B97-2F2F-4ADD-B431-81EF4801446A}">
      <dgm:prSet/>
      <dgm:spPr/>
      <dgm:t>
        <a:bodyPr/>
        <a:lstStyle/>
        <a:p>
          <a:pPr algn="ctr"/>
          <a:endParaRPr lang="pt-BR"/>
        </a:p>
      </dgm:t>
    </dgm:pt>
    <dgm:pt modelId="{B395C902-C03D-448C-8B2B-E5162EFFE3FE}" type="pres">
      <dgm:prSet presAssocID="{9E92106E-A95E-4738-86FD-88EAFD51F8EB}" presName="Name0" presStyleCnt="0">
        <dgm:presLayoutVars>
          <dgm:dir/>
          <dgm:animLvl val="lvl"/>
          <dgm:resizeHandles val="exact"/>
        </dgm:presLayoutVars>
      </dgm:prSet>
      <dgm:spPr/>
    </dgm:pt>
    <dgm:pt modelId="{B484E2AA-DEAB-4F2B-9A9E-48F9F2667BA2}" type="pres">
      <dgm:prSet presAssocID="{6A63F876-E5EC-433A-9CDD-2BABAFD16296}" presName="parTxOnly" presStyleLbl="node1" presStyleIdx="0" presStyleCnt="3">
        <dgm:presLayoutVars>
          <dgm:chMax val="0"/>
          <dgm:chPref val="0"/>
          <dgm:bulletEnabled val="1"/>
        </dgm:presLayoutVars>
      </dgm:prSet>
      <dgm:spPr/>
      <dgm:t>
        <a:bodyPr/>
        <a:lstStyle/>
        <a:p>
          <a:endParaRPr lang="pt-BR"/>
        </a:p>
      </dgm:t>
    </dgm:pt>
    <dgm:pt modelId="{EA6571EE-D469-47F6-B3A6-F8FCA67C8261}" type="pres">
      <dgm:prSet presAssocID="{2E8EAFF4-6562-4345-AF93-412B8A588DD2}" presName="parTxOnlySpace" presStyleCnt="0"/>
      <dgm:spPr/>
    </dgm:pt>
    <dgm:pt modelId="{AAFCCE34-13F9-47C7-876B-50F789B20750}" type="pres">
      <dgm:prSet presAssocID="{16B4241B-BAFD-4150-BD1D-228EBF2DAFFC}" presName="parTxOnly" presStyleLbl="node1" presStyleIdx="1" presStyleCnt="3">
        <dgm:presLayoutVars>
          <dgm:chMax val="0"/>
          <dgm:chPref val="0"/>
          <dgm:bulletEnabled val="1"/>
        </dgm:presLayoutVars>
      </dgm:prSet>
      <dgm:spPr/>
      <dgm:t>
        <a:bodyPr/>
        <a:lstStyle/>
        <a:p>
          <a:endParaRPr lang="pt-BR"/>
        </a:p>
      </dgm:t>
    </dgm:pt>
    <dgm:pt modelId="{09A4BE6A-6DE0-4C9F-8B4F-0B35A0AAE922}" type="pres">
      <dgm:prSet presAssocID="{D8305CD2-57AF-4192-842D-BF4ADDF4E1D2}" presName="parTxOnlySpace" presStyleCnt="0"/>
      <dgm:spPr/>
    </dgm:pt>
    <dgm:pt modelId="{2ACEDE19-BC9E-452B-957F-FD77C0248DC8}" type="pres">
      <dgm:prSet presAssocID="{3E8D8D33-BE12-49CD-B4C5-86CB2344524A}" presName="parTxOnly" presStyleLbl="node1" presStyleIdx="2" presStyleCnt="3">
        <dgm:presLayoutVars>
          <dgm:chMax val="0"/>
          <dgm:chPref val="0"/>
          <dgm:bulletEnabled val="1"/>
        </dgm:presLayoutVars>
      </dgm:prSet>
      <dgm:spPr/>
      <dgm:t>
        <a:bodyPr/>
        <a:lstStyle/>
        <a:p>
          <a:endParaRPr lang="pt-BR"/>
        </a:p>
      </dgm:t>
    </dgm:pt>
  </dgm:ptLst>
  <dgm:cxnLst>
    <dgm:cxn modelId="{9A936800-3A53-4F37-ACB3-7BC4F57A8CA8}" srcId="{9E92106E-A95E-4738-86FD-88EAFD51F8EB}" destId="{6A63F876-E5EC-433A-9CDD-2BABAFD16296}" srcOrd="0" destOrd="0" parTransId="{6A2742C5-6BF9-4895-9382-8BF995516CA9}" sibTransId="{2E8EAFF4-6562-4345-AF93-412B8A588DD2}"/>
    <dgm:cxn modelId="{03BCD120-8810-4846-A7D1-777B66149560}" srcId="{9E92106E-A95E-4738-86FD-88EAFD51F8EB}" destId="{16B4241B-BAFD-4150-BD1D-228EBF2DAFFC}" srcOrd="1" destOrd="0" parTransId="{4EFF340F-E0A9-4AB2-9374-ACA81EFABF7D}" sibTransId="{D8305CD2-57AF-4192-842D-BF4ADDF4E1D2}"/>
    <dgm:cxn modelId="{32860C08-B274-44E7-8F73-0CF9277606E6}" type="presOf" srcId="{9E92106E-A95E-4738-86FD-88EAFD51F8EB}" destId="{B395C902-C03D-448C-8B2B-E5162EFFE3FE}" srcOrd="0" destOrd="0" presId="urn:microsoft.com/office/officeart/2005/8/layout/chevron1"/>
    <dgm:cxn modelId="{DB3A7E3C-D102-4C3C-A074-0B0D257E4499}" type="presOf" srcId="{6A63F876-E5EC-433A-9CDD-2BABAFD16296}" destId="{B484E2AA-DEAB-4F2B-9A9E-48F9F2667BA2}" srcOrd="0" destOrd="0" presId="urn:microsoft.com/office/officeart/2005/8/layout/chevron1"/>
    <dgm:cxn modelId="{1E3EF228-F637-4D0F-80A2-33E61330D54E}" type="presOf" srcId="{3E8D8D33-BE12-49CD-B4C5-86CB2344524A}" destId="{2ACEDE19-BC9E-452B-957F-FD77C0248DC8}" srcOrd="0" destOrd="0" presId="urn:microsoft.com/office/officeart/2005/8/layout/chevron1"/>
    <dgm:cxn modelId="{8E427B97-2F2F-4ADD-B431-81EF4801446A}" srcId="{9E92106E-A95E-4738-86FD-88EAFD51F8EB}" destId="{3E8D8D33-BE12-49CD-B4C5-86CB2344524A}" srcOrd="2" destOrd="0" parTransId="{D8CDE472-EEB8-4EDA-98E2-C93640A8E18F}" sibTransId="{FACE992F-429F-448B-85FA-DE785E130CCC}"/>
    <dgm:cxn modelId="{A96034A3-2CA1-4172-ACCB-2748431F7924}" type="presOf" srcId="{16B4241B-BAFD-4150-BD1D-228EBF2DAFFC}" destId="{AAFCCE34-13F9-47C7-876B-50F789B20750}" srcOrd="0" destOrd="0" presId="urn:microsoft.com/office/officeart/2005/8/layout/chevron1"/>
    <dgm:cxn modelId="{BFA157D0-E1B2-42BB-AE9C-8658022251FC}" type="presParOf" srcId="{B395C902-C03D-448C-8B2B-E5162EFFE3FE}" destId="{B484E2AA-DEAB-4F2B-9A9E-48F9F2667BA2}" srcOrd="0" destOrd="0" presId="urn:microsoft.com/office/officeart/2005/8/layout/chevron1"/>
    <dgm:cxn modelId="{A03D726C-A981-4308-B253-DF5A0BB2A16D}" type="presParOf" srcId="{B395C902-C03D-448C-8B2B-E5162EFFE3FE}" destId="{EA6571EE-D469-47F6-B3A6-F8FCA67C8261}" srcOrd="1" destOrd="0" presId="urn:microsoft.com/office/officeart/2005/8/layout/chevron1"/>
    <dgm:cxn modelId="{0A1D0668-690A-435F-B1A4-358509CD2DAE}" type="presParOf" srcId="{B395C902-C03D-448C-8B2B-E5162EFFE3FE}" destId="{AAFCCE34-13F9-47C7-876B-50F789B20750}" srcOrd="2" destOrd="0" presId="urn:microsoft.com/office/officeart/2005/8/layout/chevron1"/>
    <dgm:cxn modelId="{BAAE13C3-EA8B-4B25-81E9-DB53C8DDF56A}" type="presParOf" srcId="{B395C902-C03D-448C-8B2B-E5162EFFE3FE}" destId="{09A4BE6A-6DE0-4C9F-8B4F-0B35A0AAE922}" srcOrd="3" destOrd="0" presId="urn:microsoft.com/office/officeart/2005/8/layout/chevron1"/>
    <dgm:cxn modelId="{ACA32C3A-DF7F-4AF4-8D4B-D4939CB4EAB7}" type="presParOf" srcId="{B395C902-C03D-448C-8B2B-E5162EFFE3FE}" destId="{2ACEDE19-BC9E-452B-957F-FD77C0248DC8}" srcOrd="4" destOrd="0" presId="urn:microsoft.com/office/officeart/2005/8/layout/chevron1"/>
  </dgm:cxnLst>
  <dgm:bg/>
  <dgm:whole/>
  <dgm:extLst>
    <a:ext uri="http://schemas.microsoft.com/office/drawing/2008/diagram">
      <dsp:dataModelExt xmlns:dsp="http://schemas.microsoft.com/office/drawing/2008/diagram" relId="rId15"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484E2AA-DEAB-4F2B-9A9E-48F9F2667BA2}">
      <dsp:nvSpPr>
        <dsp:cNvPr id="0" name=""/>
        <dsp:cNvSpPr/>
      </dsp:nvSpPr>
      <dsp:spPr>
        <a:xfrm>
          <a:off x="667" y="0"/>
          <a:ext cx="813683" cy="241300"/>
        </a:xfrm>
        <a:prstGeom prst="chevron">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6005" tIns="12002" rIns="12002" bIns="12002" numCol="1" spcCol="1270" anchor="ctr" anchorCtr="0">
          <a:noAutofit/>
        </a:bodyPr>
        <a:lstStyle/>
        <a:p>
          <a:pPr lvl="0" algn="ctr" defTabSz="400050">
            <a:lnSpc>
              <a:spcPct val="90000"/>
            </a:lnSpc>
            <a:spcBef>
              <a:spcPct val="0"/>
            </a:spcBef>
            <a:spcAft>
              <a:spcPct val="35000"/>
            </a:spcAft>
          </a:pPr>
          <a:r>
            <a:rPr lang="pt-BR" sz="900" kern="1200"/>
            <a:t>Theory</a:t>
          </a:r>
        </a:p>
      </dsp:txBody>
      <dsp:txXfrm>
        <a:off x="121317" y="0"/>
        <a:ext cx="572383" cy="241300"/>
      </dsp:txXfrm>
    </dsp:sp>
    <dsp:sp modelId="{AAFCCE34-13F9-47C7-876B-50F789B20750}">
      <dsp:nvSpPr>
        <dsp:cNvPr id="0" name=""/>
        <dsp:cNvSpPr/>
      </dsp:nvSpPr>
      <dsp:spPr>
        <a:xfrm>
          <a:off x="732983" y="0"/>
          <a:ext cx="813683" cy="241300"/>
        </a:xfrm>
        <a:prstGeom prst="chevron">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6005" tIns="12002" rIns="12002" bIns="12002" numCol="1" spcCol="1270" anchor="ctr" anchorCtr="0">
          <a:noAutofit/>
        </a:bodyPr>
        <a:lstStyle/>
        <a:p>
          <a:pPr lvl="0" algn="ctr" defTabSz="400050">
            <a:lnSpc>
              <a:spcPct val="90000"/>
            </a:lnSpc>
            <a:spcBef>
              <a:spcPct val="0"/>
            </a:spcBef>
            <a:spcAft>
              <a:spcPct val="35000"/>
            </a:spcAft>
          </a:pPr>
          <a:r>
            <a:rPr lang="pt-BR" sz="900" kern="1200"/>
            <a:t>Exercise</a:t>
          </a:r>
        </a:p>
      </dsp:txBody>
      <dsp:txXfrm>
        <a:off x="853633" y="0"/>
        <a:ext cx="572383" cy="241300"/>
      </dsp:txXfrm>
    </dsp:sp>
    <dsp:sp modelId="{2ACEDE19-BC9E-452B-957F-FD77C0248DC8}">
      <dsp:nvSpPr>
        <dsp:cNvPr id="0" name=""/>
        <dsp:cNvSpPr/>
      </dsp:nvSpPr>
      <dsp:spPr>
        <a:xfrm>
          <a:off x="1465298" y="0"/>
          <a:ext cx="813683" cy="241300"/>
        </a:xfrm>
        <a:prstGeom prst="chevron">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6005" tIns="12002" rIns="12002" bIns="12002" numCol="1" spcCol="1270" anchor="ctr" anchorCtr="0">
          <a:noAutofit/>
        </a:bodyPr>
        <a:lstStyle/>
        <a:p>
          <a:pPr lvl="0" algn="ctr" defTabSz="400050">
            <a:lnSpc>
              <a:spcPct val="90000"/>
            </a:lnSpc>
            <a:spcBef>
              <a:spcPct val="0"/>
            </a:spcBef>
            <a:spcAft>
              <a:spcPct val="35000"/>
            </a:spcAft>
          </a:pPr>
          <a:r>
            <a:rPr lang="pt-BR" sz="900" kern="1200"/>
            <a:t>Discussion</a:t>
          </a:r>
        </a:p>
      </dsp:txBody>
      <dsp:txXfrm>
        <a:off x="1585948" y="0"/>
        <a:ext cx="572383" cy="241300"/>
      </dsp:txXfrm>
    </dsp:sp>
  </dsp:spTree>
</dsp:drawing>
</file>

<file path=word/diagrams/layout1.xml><?xml version="1.0" encoding="utf-8"?>
<dgm:layoutDef xmlns:dgm="http://schemas.openxmlformats.org/drawingml/2006/diagram" xmlns:a="http://schemas.openxmlformats.org/drawingml/2006/main" uniqueId="urn:microsoft.com/office/officeart/2005/8/layout/chevron1">
  <dgm:title val=""/>
  <dgm:desc val=""/>
  <dgm:catLst>
    <dgm:cat type="process" pri="9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des" func="maxDepth" op="gte" val="2">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1.5"/>
          <dgm:constr type="h" for="des" forName="desTx" refType="primFontSz" refFor="des" refForName="parTx" fact="0.5"/>
          <dgm:constr type="w" for="ch" forName="space" op="equ" val="-6"/>
        </dgm:constrLst>
        <dgm:ruleLst>
          <dgm:rule type="w" for="ch" forName="composite" val="0" fact="NaN" max="NaN"/>
          <dgm:rule type="primFontSz" for="des" forName="parTx" val="5" fact="NaN" max="NaN"/>
        </dgm:ruleLst>
        <dgm:forEach name="Name6" axis="ch" ptType="node">
          <dgm:layoutNode name="composite">
            <dgm:alg type="composite"/>
            <dgm:shape xmlns:r="http://schemas.openxmlformats.org/officeDocument/2006/relationships" r:blip="">
              <dgm:adjLst/>
            </dgm:shape>
            <dgm:presOf/>
            <dgm:choose name="Name7">
              <dgm:if name="Name8" func="var" arg="dir" op="equ" val="norm">
                <dgm:constrLst>
                  <dgm:constr type="l" for="ch" forName="parTx"/>
                  <dgm:constr type="w" for="ch" forName="parTx" refType="w"/>
                  <dgm:constr type="t" for="ch" forName="parTx"/>
                  <dgm:constr type="l" for="ch" forName="desTx"/>
                  <dgm:constr type="w" for="ch" forName="desTx" refType="w" refFor="ch" refForName="parTx" fact="0.8"/>
                  <dgm:constr type="t" for="ch" forName="desTx" refType="h" refFor="ch" refForName="parTx" fact="1.125"/>
                </dgm:constrLst>
              </dgm:if>
              <dgm:else name="Name9">
                <dgm:constrLst>
                  <dgm:constr type="l" for="ch" forName="parTx"/>
                  <dgm:constr type="w" for="ch" forName="parTx" refType="w"/>
                  <dgm:constr type="t" for="ch" forName="parTx"/>
                  <dgm:constr type="l" for="ch" forName="desTx" refType="w" fact="0.2"/>
                  <dgm:constr type="w" for="ch" forName="desTx" refType="w" refFor="ch" refForName="parTx" fact="0.8"/>
                  <dgm:constr type="t" for="ch" forName="desTx" refType="h" refFor="ch" refForName="parTx" fact="1.125"/>
                </dgm:constrLst>
              </dgm:else>
            </dgm:choose>
            <dgm:ruleLst>
              <dgm:rule type="h" val="INF" fact="NaN" max="NaN"/>
            </dgm:ruleLst>
            <dgm:layoutNode name="parTx">
              <dgm:varLst>
                <dgm:chMax val="0"/>
                <dgm:chPref val="0"/>
                <dgm:bulletEnabled val="1"/>
              </dgm:varLst>
              <dgm:alg type="tx"/>
              <dgm:choose name="Name10">
                <dgm:if name="Name11" func="var" arg="dir" op="equ" val="norm">
                  <dgm:shape xmlns:r="http://schemas.openxmlformats.org/officeDocument/2006/relationships" type="chevron" r:blip="">
                    <dgm:adjLst/>
                  </dgm:shape>
                </dgm:if>
                <dgm:else name="Name12">
                  <dgm:shape xmlns:r="http://schemas.openxmlformats.org/officeDocument/2006/relationships" rot="180" type="chevron" r:blip="">
                    <dgm:adjLst/>
                  </dgm:shape>
                </dgm:else>
              </dgm:choose>
              <dgm:presOf axis="self" ptType="node"/>
              <dgm:choose name="Name13">
                <dgm:if name="Name14" func="var" arg="dir" op="equ" val="norm">
                  <dgm:constrLst>
                    <dgm:constr type="h" refType="w" op="lte" fact="0.4"/>
                    <dgm:constr type="h"/>
                    <dgm:constr type="tMarg" refType="primFontSz" fact="0.105"/>
                    <dgm:constr type="bMarg" refType="primFontSz" fact="0.105"/>
                    <dgm:constr type="lMarg" refType="primFontSz" fact="0.315"/>
                    <dgm:constr type="rMarg" refType="primFontSz" fact="0.105"/>
                  </dgm:constrLst>
                </dgm:if>
                <dgm:else name="Name15">
                  <dgm:constrLst>
                    <dgm:constr type="h" refType="w" op="lte" fact="0.4"/>
                    <dgm:constr type="h"/>
                    <dgm:constr type="tMarg" refType="primFontSz" fact="0.105"/>
                    <dgm:constr type="bMarg" refType="primFontSz" fact="0.105"/>
                    <dgm:constr type="lMarg" refType="primFontSz" fact="0.105"/>
                    <dgm:constr type="rMarg" refType="primFontSz" fact="0.315"/>
                  </dgm:constrLst>
                </dgm:else>
              </dgm:choose>
              <dgm:ruleLst>
                <dgm:rule type="h" val="INF" fact="NaN" max="NaN"/>
              </dgm:ruleLst>
            </dgm:layoutNode>
            <dgm:layoutNode name="desTx" styleLbl="revTx">
              <dgm:varLst>
                <dgm:bulletEnabled val="1"/>
              </dgm:varLst>
              <dgm:alg type="tx">
                <dgm:param type="stBulletLvl" val="1"/>
              </dgm:alg>
              <dgm:choose name="Name16">
                <dgm:if name="Name17" axis="ch" ptType="node" func="cnt" op="gte" val="1">
                  <dgm:shape xmlns:r="http://schemas.openxmlformats.org/officeDocument/2006/relationships" type="rect" r:blip="">
                    <dgm:adjLst/>
                  </dgm:shape>
                </dgm:if>
                <dgm:else name="Name18">
                  <dgm:shape xmlns:r="http://schemas.openxmlformats.org/officeDocument/2006/relationships" type="rect" r:blip="" hideGeom="1">
                    <dgm:adjLst/>
                  </dgm:shape>
                </dgm:else>
              </dgm:choose>
              <dgm:presOf axis="des" ptType="node"/>
              <dgm:constrLst>
                <dgm:constr type="secFontSz" val="65"/>
                <dgm:constr type="primFontSz" refType="secFontSz"/>
                <dgm:constr type="h"/>
                <dgm:constr type="tMarg"/>
                <dgm:constr type="bMarg"/>
                <dgm:constr type="rMarg"/>
                <dgm:constr type="lMarg"/>
              </dgm:constrLst>
              <dgm:ruleLst>
                <dgm:rule type="h" val="INF" fact="NaN" max="NaN"/>
              </dgm:ruleLst>
            </dgm:layoutNode>
          </dgm:layoutNode>
          <dgm:forEach name="Name19" axis="followSib" ptType="sibTrans" cnt="1">
            <dgm:layoutNode name="space">
              <dgm:alg type="sp"/>
              <dgm:shape xmlns:r="http://schemas.openxmlformats.org/officeDocument/2006/relationships" r:blip="">
                <dgm:adjLst/>
              </dgm:shape>
              <dgm:presOf/>
              <dgm:constrLst/>
              <dgm:ruleLst/>
            </dgm:layoutNode>
          </dgm:forEach>
        </dgm:forEach>
      </dgm:if>
      <dgm:else name="Name20">
        <dgm:constrLst>
          <dgm:constr type="w" for="ch" forName="parTxOnly" refType="w"/>
          <dgm:constr type="h" for="des" forName="parTxOnly" op="equ"/>
          <dgm:constr type="primFontSz" for="des" forName="parTxOnly" op="equ" val="65"/>
          <dgm:constr type="w" for="ch" forName="parTxOnlySpace" refType="w" refFor="ch" refForName="parTxOnly" fact="-0.1"/>
        </dgm:constrLst>
        <dgm:ruleLst/>
        <dgm:forEach name="Name21" axis="ch" ptType="node">
          <dgm:layoutNode name="parTxOnly">
            <dgm:varLst>
              <dgm:chMax val="0"/>
              <dgm:chPref val="0"/>
              <dgm:bulletEnabled val="1"/>
            </dgm:varLst>
            <dgm:alg type="tx"/>
            <dgm:choose name="Name22">
              <dgm:if name="Name23" func="var" arg="dir" op="equ" val="norm">
                <dgm:shape xmlns:r="http://schemas.openxmlformats.org/officeDocument/2006/relationships" type="chevron" r:blip="">
                  <dgm:adjLst/>
                </dgm:shape>
              </dgm:if>
              <dgm:else name="Name24">
                <dgm:shape xmlns:r="http://schemas.openxmlformats.org/officeDocument/2006/relationships" rot="180" type="chevron" r:blip="">
                  <dgm:adjLst/>
                </dgm:shape>
              </dgm:else>
            </dgm:choose>
            <dgm:presOf axis="self" ptType="node"/>
            <dgm:choose name="Name25">
              <dgm:if name="Name26" func="var" arg="dir" op="equ" val="norm">
                <dgm:constrLst>
                  <dgm:constr type="h" refType="w" op="equ" fact="0.4"/>
                  <dgm:constr type="tMarg" refType="primFontSz" fact="0.105"/>
                  <dgm:constr type="bMarg" refType="primFontSz" fact="0.105"/>
                  <dgm:constr type="lMarg" refType="primFontSz" fact="0.315"/>
                  <dgm:constr type="rMarg" refType="primFontSz" fact="0.105"/>
                </dgm:constrLst>
              </dgm:if>
              <dgm:else name="Name27">
                <dgm:constrLst>
                  <dgm:constr type="h" refType="w" op="equ" fact="0.4"/>
                  <dgm:constr type="tMarg" refType="primFontSz" fact="0.105"/>
                  <dgm:constr type="bMarg" refType="primFontSz" fact="0.105"/>
                  <dgm:constr type="lMarg" refType="primFontSz" fact="0.105"/>
                  <dgm:constr type="rMarg" refType="primFontSz" fact="0.315"/>
                </dgm:constrLst>
              </dgm:else>
            </dgm:choose>
            <dgm:ruleLst>
              <dgm:rule type="primFontSz" val="5" fact="NaN" max="NaN"/>
            </dgm:ruleLst>
          </dgm:layoutNode>
          <dgm:forEach name="Name28" axis="followSib" ptType="sibTrans" cnt="1">
            <dgm:layoutNode name="parTxOnlySpace">
              <dgm:alg type="sp"/>
              <dgm:shape xmlns:r="http://schemas.openxmlformats.org/officeDocument/2006/relationships" r:blip="">
                <dgm:adjLst/>
              </dgm:shape>
              <dgm:presOf/>
              <dgm:constrLst/>
              <dgm:ruleLst/>
            </dgm:layoutNode>
          </dgm:forEach>
        </dgm:forEach>
      </dgm:else>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4B58872-B9B0-4DB7-B5F1-EFB8F10500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Pages>
  <Words>4407</Words>
  <Characters>23799</Characters>
  <Application>Microsoft Office Word</Application>
  <DocSecurity>0</DocSecurity>
  <Lines>198</Lines>
  <Paragraphs>56</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IERC 2008 Paper Formatting Guidelines</vt:lpstr>
      <vt:lpstr>IERC 2008 Paper Formatting Guidelines</vt:lpstr>
    </vt:vector>
  </TitlesOfParts>
  <Company>The University of Arizona</Company>
  <LinksUpToDate>false</LinksUpToDate>
  <CharactersWithSpaces>28150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IERC 2008 Paper Formatting Guidelines</dc:title>
  <dc:creator>Luis Gonzaga Trabasso</dc:creator>
  <cp:lastModifiedBy>Marcus Pessoa</cp:lastModifiedBy>
  <cp:revision>2</cp:revision>
  <cp:lastPrinted>2014-10-06T16:36:00Z</cp:lastPrinted>
  <dcterms:created xsi:type="dcterms:W3CDTF">2017-06-29T08:54:00Z</dcterms:created>
  <dcterms:modified xsi:type="dcterms:W3CDTF">2017-06-29T08:54:00Z</dcterms:modified>
</cp:coreProperties>
</file>